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A63559">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r w:rsidR="00CE3A88">
              <w:rPr>
                <w:rFonts w:hint="eastAsia"/>
                <w:lang w:eastAsia="zh-CN"/>
              </w:rPr>
              <w:t>6</w:t>
            </w:r>
            <w:r w:rsidR="002C1575" w:rsidRPr="00C82760">
              <w:t>.</w:t>
            </w:r>
            <w:bookmarkEnd w:id="3"/>
            <w:r w:rsidR="00A63559">
              <w:t>0</w:t>
            </w:r>
            <w:r w:rsidR="00A63559" w:rsidRPr="00C82760">
              <w:t xml:space="preserve"> </w:t>
            </w:r>
            <w:r w:rsidRPr="00C82760">
              <w:rPr>
                <w:sz w:val="32"/>
              </w:rPr>
              <w:t>(</w:t>
            </w:r>
            <w:bookmarkStart w:id="4" w:name="issueDate"/>
            <w:r w:rsidR="002C1575" w:rsidRPr="00C82760">
              <w:rPr>
                <w:sz w:val="32"/>
              </w:rPr>
              <w:t>2019-1</w:t>
            </w:r>
            <w:r w:rsidR="00CE3A88">
              <w:rPr>
                <w:rFonts w:hint="eastAsia"/>
                <w:sz w:val="32"/>
                <w:lang w:eastAsia="zh-CN"/>
              </w:rPr>
              <w:t>1</w:t>
            </w:r>
            <w:bookmarkEnd w:id="4"/>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5" w:name="spectype2"/>
            <w:r w:rsidR="00D57972" w:rsidRPr="00C82760">
              <w:t>Report</w:t>
            </w:r>
            <w:bookmarkEnd w:id="5"/>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6"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6"/>
          </w:p>
          <w:p w:rsidR="004F0988" w:rsidRPr="00C82760" w:rsidRDefault="004F0988" w:rsidP="002C1575">
            <w:pPr>
              <w:pStyle w:val="ZT"/>
              <w:framePr w:wrap="auto" w:hAnchor="text" w:yAlign="inline"/>
              <w:rPr>
                <w:i/>
                <w:sz w:val="28"/>
              </w:rPr>
            </w:pPr>
            <w:r w:rsidRPr="00C82760">
              <w:t>(</w:t>
            </w:r>
            <w:r w:rsidRPr="00C82760">
              <w:rPr>
                <w:rStyle w:val="ZGSM"/>
              </w:rPr>
              <w:t xml:space="preserve">Release </w:t>
            </w:r>
            <w:bookmarkStart w:id="7" w:name="specRelease"/>
            <w:r w:rsidRPr="00C82760">
              <w:rPr>
                <w:rStyle w:val="ZGSM"/>
              </w:rPr>
              <w:t>16</w:t>
            </w:r>
            <w:bookmarkEnd w:id="7"/>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bookmarkStart w:id="13" w:name="copyrightDate"/>
            <w:r w:rsidRPr="007D0B6E">
              <w:rPr>
                <w:noProof/>
                <w:sz w:val="18"/>
              </w:rPr>
              <w:t>2019</w:t>
            </w:r>
            <w:bookmarkEnd w:id="13"/>
            <w:r w:rsidRPr="006C7F5E">
              <w:rPr>
                <w:noProof/>
                <w:sz w:val="18"/>
              </w:rPr>
              <w:t>,</w:t>
            </w:r>
            <w:r w:rsidRPr="00155299">
              <w:rPr>
                <w:noProof/>
                <w:sz w:val="18"/>
              </w:rPr>
              <w:t xml:space="preserve"> 3GPP Organizational Partners (ARIB, ATIS, CCSA, ETSI, TSDSI, TTA, TTC).</w:t>
            </w:r>
            <w:bookmarkStart w:id="14" w:name="copyrightaddon"/>
            <w:bookmarkEnd w:id="14"/>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768E5" w:rsidRDefault="008C3530">
      <w:pPr>
        <w:pStyle w:val="1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bookmarkStart w:id="16" w:name="_GoBack"/>
      <w:bookmarkEnd w:id="16"/>
      <w:r w:rsidR="00C768E5">
        <w:t>Foreword</w:t>
      </w:r>
      <w:r w:rsidR="00C768E5">
        <w:tab/>
      </w:r>
      <w:r w:rsidR="00C768E5">
        <w:fldChar w:fldCharType="begin"/>
      </w:r>
      <w:r w:rsidR="00C768E5">
        <w:instrText xml:space="preserve"> PAGEREF _Toc25877272 \h </w:instrText>
      </w:r>
      <w:r w:rsidR="00C768E5">
        <w:fldChar w:fldCharType="separate"/>
      </w:r>
      <w:r w:rsidR="00C768E5">
        <w:t>5</w:t>
      </w:r>
      <w:r w:rsidR="00C768E5">
        <w:fldChar w:fldCharType="end"/>
      </w:r>
    </w:p>
    <w:p w:rsidR="00C768E5" w:rsidRDefault="00C768E5">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_Toc25877273 \h </w:instrText>
      </w:r>
      <w:r>
        <w:fldChar w:fldCharType="separate"/>
      </w:r>
      <w:r>
        <w:t>7</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_Toc25877274 \h </w:instrText>
      </w:r>
      <w:r>
        <w:fldChar w:fldCharType="separate"/>
      </w:r>
      <w:r>
        <w:t>7</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_Toc25877275 \h </w:instrText>
      </w:r>
      <w:r>
        <w:fldChar w:fldCharType="separate"/>
      </w:r>
      <w:r>
        <w:t>8</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_Toc25877276 \h </w:instrText>
      </w:r>
      <w:r>
        <w:fldChar w:fldCharType="separate"/>
      </w:r>
      <w:r>
        <w:t>8</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_Toc25877277 \h </w:instrText>
      </w:r>
      <w:r>
        <w:fldChar w:fldCharType="separate"/>
      </w:r>
      <w:r>
        <w:t>8</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_Toc25877278 \h </w:instrText>
      </w:r>
      <w:r>
        <w:fldChar w:fldCharType="separate"/>
      </w:r>
      <w:r>
        <w:t>8</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AB76D5">
        <w:rPr>
          <w:lang w:val="en-US" w:eastAsia="zh-CN"/>
        </w:rPr>
        <w:t>Overview</w:t>
      </w:r>
      <w:r>
        <w:tab/>
      </w:r>
      <w:r>
        <w:fldChar w:fldCharType="begin"/>
      </w:r>
      <w:r>
        <w:instrText xml:space="preserve"> PAGEREF _Toc25877279 \h </w:instrText>
      </w:r>
      <w:r>
        <w:fldChar w:fldCharType="separate"/>
      </w:r>
      <w:r>
        <w:t>8</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_Toc25877280 \h </w:instrText>
      </w:r>
      <w:r>
        <w:fldChar w:fldCharType="separate"/>
      </w:r>
      <w:r>
        <w:t>8</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_Toc25877281 \h </w:instrText>
      </w:r>
      <w:r>
        <w:fldChar w:fldCharType="separate"/>
      </w:r>
      <w:r>
        <w:t>8</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_Toc25877282 \h </w:instrText>
      </w:r>
      <w:r>
        <w:fldChar w:fldCharType="separate"/>
      </w:r>
      <w:r>
        <w:t>10</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_Toc25877283 \h </w:instrText>
      </w:r>
      <w:r>
        <w:fldChar w:fldCharType="separate"/>
      </w:r>
      <w:r>
        <w:t>10</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_Toc25877284 \h </w:instrText>
      </w:r>
      <w:r>
        <w:fldChar w:fldCharType="separate"/>
      </w:r>
      <w:r>
        <w:t>10</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_Toc25877285 \h </w:instrText>
      </w:r>
      <w:r>
        <w:fldChar w:fldCharType="separate"/>
      </w:r>
      <w:r>
        <w:t>10</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_Toc25877286 \h </w:instrText>
      </w:r>
      <w:r>
        <w:fldChar w:fldCharType="separate"/>
      </w:r>
      <w:r>
        <w:t>11</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_Toc25877287 \h </w:instrText>
      </w:r>
      <w:r>
        <w:fldChar w:fldCharType="separate"/>
      </w:r>
      <w:r>
        <w:t>11</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_Toc25877288 \h </w:instrText>
      </w:r>
      <w:r>
        <w:fldChar w:fldCharType="separate"/>
      </w:r>
      <w:r>
        <w:t>11</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_Toc25877289 \h </w:instrText>
      </w:r>
      <w:r>
        <w:fldChar w:fldCharType="separate"/>
      </w:r>
      <w:r>
        <w:t>11</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_Toc25877290 \h </w:instrText>
      </w:r>
      <w:r>
        <w:fldChar w:fldCharType="separate"/>
      </w:r>
      <w:r>
        <w:t>11</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_Toc25877291 \h </w:instrText>
      </w:r>
      <w:r>
        <w:fldChar w:fldCharType="separate"/>
      </w:r>
      <w:r>
        <w:t>12</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_Toc25877292 \h </w:instrText>
      </w:r>
      <w:r>
        <w:fldChar w:fldCharType="separate"/>
      </w:r>
      <w:r>
        <w:t>12</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_Toc25877293 \h </w:instrText>
      </w:r>
      <w:r>
        <w:fldChar w:fldCharType="separate"/>
      </w:r>
      <w:r>
        <w:t>12</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_Toc25877294 \h </w:instrText>
      </w:r>
      <w:r>
        <w:fldChar w:fldCharType="separate"/>
      </w:r>
      <w:r>
        <w:t>12</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_Toc25877295 \h </w:instrText>
      </w:r>
      <w:r>
        <w:fldChar w:fldCharType="separate"/>
      </w:r>
      <w:r>
        <w:t>12</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_Toc25877296 \h </w:instrText>
      </w:r>
      <w:r>
        <w:fldChar w:fldCharType="separate"/>
      </w:r>
      <w:r>
        <w:t>12</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_Toc25877297 \h </w:instrText>
      </w:r>
      <w:r>
        <w:fldChar w:fldCharType="separate"/>
      </w:r>
      <w:r>
        <w:t>13</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_Toc25877298 \h </w:instrText>
      </w:r>
      <w:r>
        <w:fldChar w:fldCharType="separate"/>
      </w:r>
      <w:r>
        <w:t>13</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_Toc25877299 \h </w:instrText>
      </w:r>
      <w:r>
        <w:fldChar w:fldCharType="separate"/>
      </w:r>
      <w:r>
        <w:t>13</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_Toc25877300 \h </w:instrText>
      </w:r>
      <w:r>
        <w:fldChar w:fldCharType="separate"/>
      </w:r>
      <w:r>
        <w:t>13</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_Toc25877301 \h </w:instrText>
      </w:r>
      <w:r>
        <w:fldChar w:fldCharType="separate"/>
      </w:r>
      <w:r>
        <w:t>13</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_Toc25877302 \h </w:instrText>
      </w:r>
      <w:r>
        <w:fldChar w:fldCharType="separate"/>
      </w:r>
      <w:r>
        <w:t>13</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_Toc25877303 \h </w:instrText>
      </w:r>
      <w:r>
        <w:fldChar w:fldCharType="separate"/>
      </w:r>
      <w:r>
        <w:t>15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_Toc25877304 \h </w:instrText>
      </w:r>
      <w:r>
        <w:fldChar w:fldCharType="separate"/>
      </w:r>
      <w:r>
        <w:t>15</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_Toc25877305 \h </w:instrText>
      </w:r>
      <w:r>
        <w:fldChar w:fldCharType="separate"/>
      </w:r>
      <w:r>
        <w:t>15</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_Toc25877306 \h </w:instrText>
      </w:r>
      <w:r>
        <w:fldChar w:fldCharType="separate"/>
      </w:r>
      <w:r>
        <w:t>15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_Toc25877307 \h </w:instrText>
      </w:r>
      <w:r>
        <w:fldChar w:fldCharType="separate"/>
      </w:r>
      <w:r>
        <w:t>16</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_Toc25877308 \h </w:instrText>
      </w:r>
      <w:r>
        <w:fldChar w:fldCharType="separate"/>
      </w:r>
      <w:r>
        <w:t>16</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_Toc25877309 \h </w:instrText>
      </w:r>
      <w:r>
        <w:fldChar w:fldCharType="separate"/>
      </w:r>
      <w:r>
        <w:t>16</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_Toc25877310 \h </w:instrText>
      </w:r>
      <w:r>
        <w:fldChar w:fldCharType="separate"/>
      </w:r>
      <w:r>
        <w:t>16</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_Toc25877311 \h </w:instrText>
      </w:r>
      <w:r>
        <w:fldChar w:fldCharType="separate"/>
      </w:r>
      <w:r>
        <w:t>16</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_Toc25877312 \h </w:instrText>
      </w:r>
      <w:r>
        <w:fldChar w:fldCharType="separate"/>
      </w:r>
      <w:r>
        <w:t>16</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_Toc25877313 \h </w:instrText>
      </w:r>
      <w:r>
        <w:fldChar w:fldCharType="separate"/>
      </w:r>
      <w:r>
        <w:t>16</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_Toc25877314 \h </w:instrText>
      </w:r>
      <w:r>
        <w:fldChar w:fldCharType="separate"/>
      </w:r>
      <w:r>
        <w:t>16</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_Toc25877315 \h </w:instrText>
      </w:r>
      <w:r>
        <w:fldChar w:fldCharType="separate"/>
      </w:r>
      <w:r>
        <w:t>17</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_Toc25877316 \h </w:instrText>
      </w:r>
      <w:r>
        <w:fldChar w:fldCharType="separate"/>
      </w:r>
      <w:r>
        <w:t>17</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_Toc25877317 \h </w:instrText>
      </w:r>
      <w:r>
        <w:fldChar w:fldCharType="separate"/>
      </w:r>
      <w:r>
        <w:t>17</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 xml:space="preserve">5.2.3 Generic </w:t>
      </w:r>
      <w:r>
        <w:t>virtualized</w:t>
      </w:r>
      <w:r>
        <w:rPr>
          <w:lang w:eastAsia="zh-CN"/>
        </w:rPr>
        <w:t xml:space="preserve"> network product model class description</w:t>
      </w:r>
      <w:r>
        <w:tab/>
      </w:r>
      <w:r>
        <w:fldChar w:fldCharType="begin"/>
      </w:r>
      <w:r>
        <w:instrText xml:space="preserve"> PAGEREF _Toc25877318 \h </w:instrText>
      </w:r>
      <w:r>
        <w:fldChar w:fldCharType="separate"/>
      </w:r>
      <w:r>
        <w:t>17</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5.2.3.1 Introduction</w:t>
      </w:r>
      <w:r>
        <w:tab/>
      </w:r>
      <w:r>
        <w:fldChar w:fldCharType="begin"/>
      </w:r>
      <w:r>
        <w:instrText xml:space="preserve"> PAGEREF _Toc25877319 \h </w:instrText>
      </w:r>
      <w:r>
        <w:fldChar w:fldCharType="separate"/>
      </w:r>
      <w:r>
        <w:t>17</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5.2.3.2 Generic virtualized network product model of type 1</w:t>
      </w:r>
      <w:r>
        <w:tab/>
      </w:r>
      <w:r>
        <w:fldChar w:fldCharType="begin"/>
      </w:r>
      <w:r>
        <w:instrText xml:space="preserve"> PAGEREF _Toc25877320 \h </w:instrText>
      </w:r>
      <w:r>
        <w:fldChar w:fldCharType="separate"/>
      </w:r>
      <w:r>
        <w:t>17</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rsidRPr="00AB76D5">
        <w:rPr>
          <w:rFonts w:eastAsia="MS Mincho"/>
        </w:rPr>
        <w:t>5.</w:t>
      </w:r>
      <w:r>
        <w:rPr>
          <w:lang w:eastAsia="zh-CN"/>
        </w:rPr>
        <w:t>2</w:t>
      </w:r>
      <w:r w:rsidRPr="00AB76D5">
        <w:rPr>
          <w:rFonts w:eastAsia="MS Mincho"/>
        </w:rPr>
        <w:t>.</w:t>
      </w:r>
      <w:r>
        <w:rPr>
          <w:lang w:eastAsia="zh-CN"/>
        </w:rPr>
        <w:t>3</w:t>
      </w:r>
      <w:r w:rsidRPr="00AB76D5">
        <w:rPr>
          <w:rFonts w:eastAsia="MS Mincho"/>
        </w:rPr>
        <w:t>.</w:t>
      </w:r>
      <w:r>
        <w:rPr>
          <w:lang w:eastAsia="zh-CN"/>
        </w:rPr>
        <w:t>3</w:t>
      </w:r>
      <w:r w:rsidRPr="00AB76D5">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_Toc25877321 \h </w:instrText>
      </w:r>
      <w:r>
        <w:fldChar w:fldCharType="separate"/>
      </w:r>
      <w:r>
        <w:t>18</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rsidRPr="00AB76D5">
        <w:rPr>
          <w:rFonts w:eastAsia="MS Mincho"/>
        </w:rPr>
        <w:t>5.</w:t>
      </w:r>
      <w:r>
        <w:rPr>
          <w:lang w:eastAsia="zh-CN"/>
        </w:rPr>
        <w:t>2</w:t>
      </w:r>
      <w:r w:rsidRPr="00AB76D5">
        <w:rPr>
          <w:rFonts w:eastAsia="MS Mincho"/>
        </w:rPr>
        <w:t>.3.</w:t>
      </w:r>
      <w:r>
        <w:rPr>
          <w:lang w:eastAsia="zh-CN"/>
        </w:rPr>
        <w:t>4</w:t>
      </w:r>
      <w:r w:rsidRPr="00AB76D5">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_Toc25877322 \h </w:instrText>
      </w:r>
      <w:r>
        <w:fldChar w:fldCharType="separate"/>
      </w:r>
      <w:r>
        <w:t>19</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_Toc25877323 \h </w:instrText>
      </w:r>
      <w:r>
        <w:fldChar w:fldCharType="separate"/>
      </w:r>
      <w:r>
        <w:t>20</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_Toc25877324 \h </w:instrText>
      </w:r>
      <w:r>
        <w:fldChar w:fldCharType="separate"/>
      </w:r>
      <w:r>
        <w:t>20</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_Toc25877325 \h </w:instrText>
      </w:r>
      <w:r>
        <w:fldChar w:fldCharType="separate"/>
      </w:r>
      <w:r>
        <w:t>21</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lastRenderedPageBreak/>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_Toc25877326 \h </w:instrText>
      </w:r>
      <w:r>
        <w:fldChar w:fldCharType="separate"/>
      </w:r>
      <w:r>
        <w:t>24</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_Toc25877327 \h </w:instrText>
      </w:r>
      <w:r>
        <w:fldChar w:fldCharType="separate"/>
      </w:r>
      <w:r>
        <w:t>28</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_Toc25877328 \h </w:instrText>
      </w:r>
      <w:r>
        <w:fldChar w:fldCharType="separate"/>
      </w:r>
      <w:r>
        <w:t>31</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5.2.5.1 Introduction</w:t>
      </w:r>
      <w:r>
        <w:tab/>
      </w:r>
      <w:r>
        <w:fldChar w:fldCharType="begin"/>
      </w:r>
      <w:r>
        <w:instrText xml:space="preserve"> PAGEREF _Toc25877329 \h </w:instrText>
      </w:r>
      <w:r>
        <w:fldChar w:fldCharType="separate"/>
      </w:r>
      <w:r>
        <w:t>31</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rPr>
          <w:lang w:eastAsia="zh-CN"/>
        </w:rPr>
        <w:t>5.2.5.2 Incorporation of security requirements from existing 3GPP and ETSI specifications in current releases</w:t>
      </w:r>
      <w:r>
        <w:tab/>
      </w:r>
      <w:r>
        <w:fldChar w:fldCharType="begin"/>
      </w:r>
      <w:r>
        <w:instrText xml:space="preserve"> PAGEREF _Toc25877330 \h </w:instrText>
      </w:r>
      <w:r>
        <w:fldChar w:fldCharType="separate"/>
      </w:r>
      <w:r>
        <w:t>32</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rPr>
          <w:lang w:eastAsia="zh-CN"/>
        </w:rPr>
        <w:t>5.2.5.3 Handling of security requirements</w:t>
      </w:r>
      <w:r>
        <w:tab/>
      </w:r>
      <w:r>
        <w:fldChar w:fldCharType="begin"/>
      </w:r>
      <w:r>
        <w:instrText xml:space="preserve"> PAGEREF _Toc25877331 \h </w:instrText>
      </w:r>
      <w:r>
        <w:fldChar w:fldCharType="separate"/>
      </w:r>
      <w:r>
        <w:t>32</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t>5.2.5.4 Guidelines for writing test cases</w:t>
      </w:r>
      <w:r>
        <w:tab/>
      </w:r>
      <w:r>
        <w:fldChar w:fldCharType="begin"/>
      </w:r>
      <w:r>
        <w:instrText xml:space="preserve"> PAGEREF _Toc25877332 \h </w:instrText>
      </w:r>
      <w:r>
        <w:fldChar w:fldCharType="separate"/>
      </w:r>
      <w:r>
        <w:t>32</w:t>
      </w:r>
      <w:r>
        <w:fldChar w:fldCharType="end"/>
      </w:r>
    </w:p>
    <w:p w:rsidR="00C768E5" w:rsidRDefault="00C768E5">
      <w:pPr>
        <w:pStyle w:val="41"/>
        <w:rPr>
          <w:rFonts w:asciiTheme="minorHAnsi" w:eastAsiaTheme="minorEastAsia" w:hAnsiTheme="minorHAnsi" w:cstheme="minorBidi"/>
          <w:kern w:val="2"/>
          <w:sz w:val="21"/>
          <w:szCs w:val="22"/>
          <w:lang w:val="en-US" w:eastAsia="zh-CN"/>
        </w:rPr>
      </w:pPr>
      <w:r>
        <w:rPr>
          <w:lang w:eastAsia="zh-CN"/>
        </w:rPr>
        <w:t>5.2.5.5 Security functional requirements and related test cases for GVNP of type 1</w:t>
      </w:r>
      <w:r>
        <w:tab/>
      </w:r>
      <w:r>
        <w:fldChar w:fldCharType="begin"/>
      </w:r>
      <w:r>
        <w:instrText xml:space="preserve"> PAGEREF _Toc25877333 \h </w:instrText>
      </w:r>
      <w:r>
        <w:fldChar w:fldCharType="separate"/>
      </w:r>
      <w:r>
        <w:t>32</w:t>
      </w:r>
      <w:r>
        <w:fldChar w:fldCharType="end"/>
      </w:r>
    </w:p>
    <w:p w:rsidR="00C768E5" w:rsidRDefault="00C768E5">
      <w:pPr>
        <w:pStyle w:val="81"/>
        <w:rPr>
          <w:rFonts w:asciiTheme="minorHAnsi" w:eastAsiaTheme="minorEastAsia" w:hAnsiTheme="minorHAnsi" w:cstheme="minorBidi"/>
          <w:b w:val="0"/>
          <w:kern w:val="2"/>
          <w:sz w:val="21"/>
          <w:szCs w:val="22"/>
          <w:lang w:val="en-US" w:eastAsia="zh-CN"/>
        </w:rPr>
      </w:pPr>
      <w:r>
        <w:rPr>
          <w:lang w:eastAsia="zh-CN"/>
        </w:rPr>
        <w:t>5.2.5.5.3.3.5.1 VNF package and VNF image integrity</w:t>
      </w:r>
      <w:r>
        <w:tab/>
      </w:r>
      <w:r>
        <w:fldChar w:fldCharType="begin"/>
      </w:r>
      <w:r>
        <w:instrText xml:space="preserve"> PAGEREF _Toc25877334 \h </w:instrText>
      </w:r>
      <w:r>
        <w:fldChar w:fldCharType="separate"/>
      </w:r>
      <w:r>
        <w:t>33</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_Toc25877335 \h </w:instrText>
      </w:r>
      <w:r>
        <w:fldChar w:fldCharType="separate"/>
      </w:r>
      <w:r>
        <w:t>34</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_Toc25877336 \h </w:instrText>
      </w:r>
      <w:r>
        <w:fldChar w:fldCharType="separate"/>
      </w:r>
      <w:r>
        <w:t>34</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_Toc25877337 \h </w:instrText>
      </w:r>
      <w:r>
        <w:fldChar w:fldCharType="separate"/>
      </w:r>
      <w:r>
        <w:t>34</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_Toc25877338 \h </w:instrText>
      </w:r>
      <w:r>
        <w:fldChar w:fldCharType="separate"/>
      </w:r>
      <w:r>
        <w:t>34</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_Toc25877339 \h </w:instrText>
      </w:r>
      <w:r>
        <w:fldChar w:fldCharType="separate"/>
      </w:r>
      <w:r>
        <w:t>34</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_Toc25877340 \h </w:instrText>
      </w:r>
      <w:r>
        <w:fldChar w:fldCharType="separate"/>
      </w:r>
      <w:r>
        <w:t>34</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_Toc25877341 \h </w:instrText>
      </w:r>
      <w:r>
        <w:fldChar w:fldCharType="separate"/>
      </w:r>
      <w:r>
        <w:t>34</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_Toc25877342 \h </w:instrText>
      </w:r>
      <w:r>
        <w:fldChar w:fldCharType="separate"/>
      </w:r>
      <w:r>
        <w:t>35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_Toc25877343 \h </w:instrText>
      </w:r>
      <w:r>
        <w:fldChar w:fldCharType="separate"/>
      </w:r>
      <w:r>
        <w:t>35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_Toc25877344 \h </w:instrText>
      </w:r>
      <w:r>
        <w:fldChar w:fldCharType="separate"/>
      </w:r>
      <w:r>
        <w:t>35</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_Toc25877345 \h </w:instrText>
      </w:r>
      <w:r>
        <w:fldChar w:fldCharType="separate"/>
      </w:r>
      <w:r>
        <w:t>35</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_Toc25877346 \h </w:instrText>
      </w:r>
      <w:r>
        <w:fldChar w:fldCharType="separate"/>
      </w:r>
      <w:r>
        <w:t>35</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_Toc25877347 \h </w:instrText>
      </w:r>
      <w:r>
        <w:fldChar w:fldCharType="separate"/>
      </w:r>
      <w:r>
        <w:t>35</w:t>
      </w:r>
      <w:r>
        <w:fldChar w:fldCharType="end"/>
      </w:r>
    </w:p>
    <w:p w:rsidR="00C768E5" w:rsidRDefault="00C768E5">
      <w:pPr>
        <w:pStyle w:val="31"/>
        <w:rPr>
          <w:rFonts w:asciiTheme="minorHAnsi" w:eastAsiaTheme="minorEastAsia" w:hAnsiTheme="minorHAnsi" w:cstheme="minorBidi"/>
          <w:kern w:val="2"/>
          <w:sz w:val="21"/>
          <w:szCs w:val="22"/>
          <w:lang w:val="en-US" w:eastAsia="zh-CN"/>
        </w:rPr>
      </w:pPr>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_Toc25877348 \h </w:instrText>
      </w:r>
      <w:r>
        <w:fldChar w:fldCharType="separate"/>
      </w:r>
      <w:r>
        <w:t>35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_Toc25877349 \h </w:instrText>
      </w:r>
      <w:r>
        <w:fldChar w:fldCharType="separate"/>
      </w:r>
      <w:r>
        <w:t>35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_Toc25877350 \h </w:instrText>
      </w:r>
      <w:r>
        <w:fldChar w:fldCharType="separate"/>
      </w:r>
      <w:r>
        <w:t>35</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_Toc25877351 \h </w:instrText>
      </w:r>
      <w:r>
        <w:fldChar w:fldCharType="separate"/>
      </w:r>
      <w:r>
        <w:t>36</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_Toc25877352 \h </w:instrText>
      </w:r>
      <w:r>
        <w:fldChar w:fldCharType="separate"/>
      </w:r>
      <w:r>
        <w:t>36</w:t>
      </w:r>
      <w:r>
        <w:fldChar w:fldCharType="end"/>
      </w:r>
    </w:p>
    <w:p w:rsidR="00C768E5" w:rsidRDefault="00C768E5">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_Toc25877353 \h </w:instrText>
      </w:r>
      <w:r>
        <w:fldChar w:fldCharType="separate"/>
      </w:r>
      <w:r>
        <w:t>36</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_Toc25877354 \h </w:instrText>
      </w:r>
      <w:r>
        <w:fldChar w:fldCharType="separate"/>
      </w:r>
      <w:r>
        <w:t>36</w:t>
      </w:r>
      <w:r>
        <w:fldChar w:fldCharType="end"/>
      </w:r>
    </w:p>
    <w:p w:rsidR="00C768E5" w:rsidRDefault="00C768E5">
      <w:pPr>
        <w:pStyle w:val="2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_Toc25877355 \h </w:instrText>
      </w:r>
      <w:r>
        <w:fldChar w:fldCharType="separate"/>
      </w:r>
      <w:r>
        <w:t>36</w:t>
      </w:r>
      <w:r>
        <w:fldChar w:fldCharType="end"/>
      </w:r>
    </w:p>
    <w:p w:rsidR="00C768E5" w:rsidRDefault="00C768E5">
      <w:pPr>
        <w:pStyle w:val="81"/>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_Toc25877356 \h </w:instrText>
      </w:r>
      <w:r>
        <w:fldChar w:fldCharType="separate"/>
      </w:r>
      <w:r>
        <w:t>37</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7" w:name="foreword"/>
      <w:bookmarkStart w:id="18" w:name="_Toc25877272"/>
      <w:bookmarkEnd w:id="17"/>
      <w:r w:rsidRPr="004D3578">
        <w:lastRenderedPageBreak/>
        <w:t>Foreword</w:t>
      </w:r>
      <w:bookmarkEnd w:id="18"/>
    </w:p>
    <w:p w:rsidR="00080512" w:rsidRPr="004D3578" w:rsidRDefault="00080512">
      <w:r w:rsidRPr="00331081">
        <w:t xml:space="preserve">This Technical </w:t>
      </w:r>
      <w:bookmarkStart w:id="19" w:name="spectype3"/>
      <w:r w:rsidR="00602AEA" w:rsidRPr="007D0B6E">
        <w:t>Report</w:t>
      </w:r>
      <w:bookmarkEnd w:id="19"/>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5877273"/>
      <w:bookmarkEnd w:id="21"/>
      <w:r w:rsidRPr="004D3578">
        <w:lastRenderedPageBreak/>
        <w:t>1</w:t>
      </w:r>
      <w:r w:rsidRPr="004D3578">
        <w:tab/>
        <w:t>Scope</w:t>
      </w:r>
      <w:bookmarkEnd w:id="22"/>
    </w:p>
    <w:p w:rsidR="002C1575" w:rsidRPr="00311A99" w:rsidRDefault="002C1575" w:rsidP="002C1575">
      <w:pPr>
        <w:overflowPunct w:val="0"/>
        <w:autoSpaceDE w:val="0"/>
        <w:autoSpaceDN w:val="0"/>
        <w:adjustRightInd w:val="0"/>
        <w:textAlignment w:val="baseline"/>
        <w:rPr>
          <w:lang w:eastAsia="zh-CN"/>
        </w:rPr>
      </w:pPr>
      <w:bookmarkStart w:id="23" w:name="references"/>
      <w:bookmarkEnd w:id="23"/>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4" w:name="_Toc25877274"/>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5" w:name="definitions"/>
      <w:bookmarkEnd w:id="25"/>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A177DC" w:rsidRDefault="00A177DC" w:rsidP="00A177DC">
      <w:pPr>
        <w:pStyle w:val="EX"/>
      </w:pPr>
      <w:r>
        <w:rPr>
          <w:rFonts w:hint="eastAsia"/>
        </w:rPr>
        <w:t>[</w:t>
      </w:r>
      <w:r>
        <w:t>7</w:t>
      </w:r>
      <w:r>
        <w:rPr>
          <w:rFonts w:hint="eastAsia"/>
        </w:rPr>
        <w:t xml:space="preserve">] </w:t>
      </w:r>
      <w:r w:rsidRPr="009101D0">
        <w:t>GSMA Network Equipment Security Assurance Scheme – Vendor Development and Product Lifecycle Requirements and Accreditation Process</w:t>
      </w:r>
    </w:p>
    <w:p w:rsidR="00A177DC" w:rsidRPr="00EF57A4" w:rsidRDefault="00A177DC" w:rsidP="00A177DC">
      <w:pPr>
        <w:pStyle w:val="EX"/>
      </w:pPr>
      <w:r>
        <w:rPr>
          <w:rFonts w:hint="eastAsia"/>
        </w:rPr>
        <w:t>[</w:t>
      </w:r>
      <w:r>
        <w:t>8</w:t>
      </w:r>
      <w:r>
        <w:rPr>
          <w:rFonts w:hint="eastAsia"/>
        </w:rPr>
        <w:t xml:space="preserve">] </w:t>
      </w:r>
      <w:r w:rsidRPr="004722CE">
        <w:t>ETSI GR NFV</w:t>
      </w:r>
      <w:r>
        <w:t>-SEC</w:t>
      </w:r>
      <w:r>
        <w:rPr>
          <w:rFonts w:hint="eastAsia"/>
        </w:rPr>
        <w:t xml:space="preserve"> 007:</w:t>
      </w:r>
      <w:r w:rsidRPr="004722CE">
        <w:t xml:space="preserve"> </w:t>
      </w:r>
      <w:r>
        <w:t>"</w:t>
      </w:r>
      <w:r w:rsidRPr="004722CE">
        <w:t>Functions Virtualisation (NFV);</w:t>
      </w:r>
      <w:r>
        <w:rPr>
          <w:rFonts w:hint="eastAsia"/>
        </w:rPr>
        <w:t xml:space="preserve"> </w:t>
      </w:r>
      <w:r w:rsidRPr="004722CE">
        <w:t>Trust;</w:t>
      </w:r>
      <w:r>
        <w:rPr>
          <w:rFonts w:hint="eastAsia"/>
        </w:rPr>
        <w:t xml:space="preserve"> </w:t>
      </w:r>
      <w:r>
        <w:t>Report on</w:t>
      </w:r>
      <w:r w:rsidRPr="00987C94">
        <w:t xml:space="preserve"> </w:t>
      </w:r>
      <w:r w:rsidRPr="00294521">
        <w:t>Attestation Technologies and Practices for Secure Deployments</w:t>
      </w:r>
      <w:r>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r w:rsidRPr="00DA39C2">
        <w:rPr>
          <w:rFonts w:hint="eastAsia"/>
        </w:rPr>
        <w:t xml:space="preserve">] </w:t>
      </w:r>
      <w:r w:rsidRPr="00DA39C2">
        <w:t>ETSI GS NFV-IFA008: "Network Functions Virtualisation (NFV); Management and Orchestration; Ve-Vnfm reference point - Interface and Information Model Specification"</w:t>
      </w:r>
    </w:p>
    <w:p w:rsidR="00DA39C2" w:rsidRPr="00DA39C2" w:rsidRDefault="00DA39C2" w:rsidP="00DA39C2">
      <w:pPr>
        <w:pStyle w:val="EX"/>
      </w:pPr>
      <w:r w:rsidRPr="00DA39C2">
        <w:rPr>
          <w:rFonts w:hint="eastAsia"/>
        </w:rPr>
        <w:t>[</w:t>
      </w:r>
      <w:r w:rsidRPr="00DA39C2">
        <w:t>14</w:t>
      </w:r>
      <w:r w:rsidRPr="00DA39C2">
        <w:rPr>
          <w:rFonts w:hint="eastAsia"/>
        </w:rPr>
        <w:t xml:space="preserve">] </w:t>
      </w:r>
      <w:r w:rsidRPr="00DA39C2">
        <w:t>ETSI GS NFV-IFA019: "Network Functions Virtualisation (NFV); Acceleration Technologies; Acceleration Resource Management Interface Specification"</w:t>
      </w:r>
    </w:p>
    <w:p w:rsidR="00080512" w:rsidRPr="004D3578" w:rsidRDefault="00080512">
      <w:pPr>
        <w:pStyle w:val="1"/>
      </w:pPr>
      <w:bookmarkStart w:id="26" w:name="_Toc25877275"/>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25877276"/>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28" w:name="_Toc25877277"/>
      <w:r w:rsidRPr="004D3578">
        <w:t>3.2</w:t>
      </w:r>
      <w:r w:rsidRPr="004D3578">
        <w:tab/>
        <w:t>Symbols</w:t>
      </w:r>
      <w:bookmarkEnd w:id="28"/>
    </w:p>
    <w:p w:rsidR="00080512" w:rsidRPr="004D3578" w:rsidRDefault="00A177DC" w:rsidP="00A177DC">
      <w:pPr>
        <w:keepNext/>
      </w:pPr>
      <w:r>
        <w:t>Void</w:t>
      </w:r>
    </w:p>
    <w:p w:rsidR="00080512" w:rsidRPr="004D3578" w:rsidRDefault="00080512">
      <w:pPr>
        <w:pStyle w:val="2"/>
      </w:pPr>
      <w:bookmarkStart w:id="29" w:name="_Toc25877278"/>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080512" w:rsidRPr="004D3578" w:rsidRDefault="00080512">
      <w:pPr>
        <w:pStyle w:val="1"/>
      </w:pPr>
      <w:bookmarkStart w:id="30" w:name="clause4"/>
      <w:bookmarkStart w:id="31" w:name="_Toc25877279"/>
      <w:bookmarkEnd w:id="30"/>
      <w:r w:rsidRPr="004D3578">
        <w:t>4</w:t>
      </w:r>
      <w:r w:rsidRPr="004D3578">
        <w:tab/>
      </w:r>
      <w:r w:rsidR="00C92345">
        <w:rPr>
          <w:rFonts w:hint="eastAsia"/>
          <w:lang w:val="en-US" w:eastAsia="zh-CN"/>
        </w:rPr>
        <w:t>Overview</w:t>
      </w:r>
      <w:bookmarkEnd w:id="31"/>
    </w:p>
    <w:p w:rsidR="009C1E19" w:rsidRPr="00C768E5" w:rsidRDefault="008C3530" w:rsidP="00C768E5">
      <w:pPr>
        <w:pStyle w:val="2"/>
      </w:pPr>
      <w:bookmarkStart w:id="32" w:name="_Toc476648051"/>
      <w:bookmarkStart w:id="33" w:name="_Toc18060138"/>
      <w:bookmarkStart w:id="34" w:name="_Toc25877280"/>
      <w:r w:rsidRPr="00C768E5">
        <w:t>4.1</w:t>
      </w:r>
      <w:r w:rsidRPr="00C768E5">
        <w:tab/>
      </w:r>
      <w:r w:rsidRPr="00C768E5">
        <w:tab/>
        <w:t>Introduction</w:t>
      </w:r>
      <w:bookmarkEnd w:id="32"/>
      <w:bookmarkEnd w:id="33"/>
      <w:bookmarkEnd w:id="34"/>
    </w:p>
    <w:p w:rsidR="00A177DC" w:rsidRPr="00A177DC" w:rsidRDefault="00A177DC" w:rsidP="004F5F06">
      <w:pPr>
        <w:pStyle w:val="3"/>
        <w:rPr>
          <w:lang w:eastAsia="zh-CN"/>
        </w:rPr>
      </w:pPr>
      <w:bookmarkStart w:id="35" w:name="_Toc18060139"/>
      <w:bookmarkStart w:id="36" w:name="_Toc25877281"/>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35"/>
      <w:bookmarkEnd w:id="36"/>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lastRenderedPageBreak/>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lastRenderedPageBreak/>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3"/>
        <w:rPr>
          <w:lang w:eastAsia="zh-CN"/>
        </w:rPr>
      </w:pPr>
      <w:bookmarkStart w:id="37" w:name="_Toc18060140"/>
      <w:bookmarkStart w:id="38" w:name="_Toc25877282"/>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37"/>
      <w:bookmarkEnd w:id="38"/>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Pr="00C768E5" w:rsidRDefault="008C3530" w:rsidP="00C768E5">
      <w:pPr>
        <w:pStyle w:val="2"/>
      </w:pPr>
      <w:bookmarkStart w:id="39" w:name="_Toc476648052"/>
      <w:bookmarkStart w:id="40" w:name="_Toc18060141"/>
      <w:bookmarkStart w:id="41" w:name="_Toc25877283"/>
      <w:r w:rsidRPr="00C768E5">
        <w:t>4.2</w:t>
      </w:r>
      <w:r w:rsidRPr="00C768E5">
        <w:tab/>
        <w:t>Scope of a SECAM SCAS</w:t>
      </w:r>
      <w:bookmarkEnd w:id="39"/>
      <w:r w:rsidRPr="00C768E5">
        <w:t xml:space="preserve"> for 3GPP virtualized network products</w:t>
      </w:r>
      <w:bookmarkEnd w:id="40"/>
      <w:bookmarkEnd w:id="41"/>
    </w:p>
    <w:p w:rsidR="00A177DC" w:rsidRPr="00A177DC" w:rsidRDefault="00A177DC" w:rsidP="004F5F06">
      <w:pPr>
        <w:pStyle w:val="3"/>
        <w:rPr>
          <w:lang w:eastAsia="zh-CN"/>
        </w:rPr>
      </w:pPr>
      <w:bookmarkStart w:id="42" w:name="_Toc476648068"/>
      <w:bookmarkStart w:id="43" w:name="_Toc18060142"/>
      <w:bookmarkStart w:id="44" w:name="_Toc25877284"/>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42"/>
      <w:r w:rsidRPr="00A177DC">
        <w:rPr>
          <w:rFonts w:hint="eastAsia"/>
          <w:lang w:eastAsia="zh-CN"/>
        </w:rPr>
        <w:t>Gap analysis</w:t>
      </w:r>
      <w:bookmarkEnd w:id="43"/>
      <w:bookmarkEnd w:id="44"/>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A177DC" w:rsidRDefault="00A177DC" w:rsidP="004F5F06">
      <w:pPr>
        <w:pStyle w:val="3"/>
        <w:rPr>
          <w:lang w:eastAsia="zh-CN"/>
        </w:rPr>
      </w:pPr>
      <w:bookmarkStart w:id="45" w:name="_Toc18060143"/>
      <w:bookmarkStart w:id="46" w:name="_Toc476648053"/>
      <w:bookmarkStart w:id="47" w:name="_Toc435180269"/>
      <w:bookmarkStart w:id="48" w:name="_Toc25877285"/>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45"/>
      <w:bookmarkEnd w:id="48"/>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Pr="00C768E5" w:rsidRDefault="008C3530" w:rsidP="00C768E5">
      <w:pPr>
        <w:pStyle w:val="2"/>
      </w:pPr>
      <w:bookmarkStart w:id="49" w:name="_Toc18060144"/>
      <w:bookmarkStart w:id="50" w:name="_Toc25877286"/>
      <w:r w:rsidRPr="00C768E5">
        <w:lastRenderedPageBreak/>
        <w:t xml:space="preserve">4.3 </w:t>
      </w:r>
      <w:r w:rsidRPr="00C768E5">
        <w:tab/>
        <w:t>Scope of SECAM evaluation</w:t>
      </w:r>
      <w:bookmarkEnd w:id="46"/>
      <w:r w:rsidRPr="00C768E5">
        <w:t xml:space="preserve"> for 3GPP virtualized network products</w:t>
      </w:r>
      <w:bookmarkEnd w:id="49"/>
      <w:bookmarkEnd w:id="50"/>
    </w:p>
    <w:p w:rsidR="00A177DC" w:rsidRPr="00A177DC" w:rsidRDefault="00A177DC" w:rsidP="004F5F06">
      <w:pPr>
        <w:pStyle w:val="3"/>
        <w:rPr>
          <w:lang w:eastAsia="zh-CN"/>
        </w:rPr>
      </w:pPr>
      <w:bookmarkStart w:id="51" w:name="_Toc18060145"/>
      <w:bookmarkStart w:id="52" w:name="_Toc25877287"/>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51"/>
      <w:bookmarkEnd w:id="52"/>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53"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A177DC" w:rsidRDefault="00A177DC" w:rsidP="004F5F06">
      <w:pPr>
        <w:pStyle w:val="3"/>
        <w:rPr>
          <w:lang w:eastAsia="zh-CN"/>
        </w:rPr>
      </w:pPr>
      <w:bookmarkStart w:id="54" w:name="_Toc25877288"/>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53"/>
      <w:bookmarkEnd w:id="54"/>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宋体"/>
          <w:lang w:eastAsia="zh-CN"/>
        </w:rPr>
      </w:pPr>
      <w:r w:rsidRPr="0020241C">
        <w:rPr>
          <w:rFonts w:eastAsia="宋体"/>
          <w:lang w:eastAsia="zh-CN"/>
        </w:rPr>
        <w:t xml:space="preserve">NOTE: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C768E5">
        <w:rPr>
          <w:rFonts w:eastAsia="宋体"/>
          <w:lang w:eastAsia="zh-CN"/>
        </w:rPr>
        <w:t xml:space="preserve"> network product lifecycle 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Pr="00C768E5" w:rsidRDefault="008C3530" w:rsidP="00C768E5">
      <w:pPr>
        <w:pStyle w:val="2"/>
      </w:pPr>
      <w:bookmarkStart w:id="55" w:name="_Toc476648054"/>
      <w:bookmarkStart w:id="56" w:name="_Toc18060147"/>
      <w:bookmarkStart w:id="57" w:name="_Toc435180270"/>
      <w:bookmarkStart w:id="58" w:name="_Toc456274618"/>
      <w:bookmarkStart w:id="59" w:name="_Toc457562857"/>
      <w:bookmarkStart w:id="60" w:name="_Toc25877289"/>
      <w:bookmarkEnd w:id="47"/>
      <w:r w:rsidRPr="00C768E5">
        <w:t xml:space="preserve">4.4 </w:t>
      </w:r>
      <w:r w:rsidRPr="00C768E5">
        <w:tab/>
        <w:t>Scope of SECAM Accreditation</w:t>
      </w:r>
      <w:bookmarkEnd w:id="55"/>
      <w:r w:rsidRPr="00C768E5">
        <w:t xml:space="preserve"> for 3GPP virtualized network products</w:t>
      </w:r>
      <w:bookmarkEnd w:id="56"/>
      <w:bookmarkEnd w:id="60"/>
    </w:p>
    <w:p w:rsidR="00A177DC" w:rsidRPr="00A177DC" w:rsidRDefault="00A177DC" w:rsidP="004F5F06">
      <w:pPr>
        <w:pStyle w:val="3"/>
        <w:rPr>
          <w:lang w:eastAsia="zh-CN"/>
        </w:rPr>
      </w:pPr>
      <w:bookmarkStart w:id="61" w:name="_Toc18060148"/>
      <w:bookmarkStart w:id="62" w:name="_Toc25877290"/>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61"/>
      <w:bookmarkEnd w:id="62"/>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A177DC" w:rsidRDefault="00A177DC" w:rsidP="004F5F06">
      <w:pPr>
        <w:pStyle w:val="3"/>
        <w:rPr>
          <w:lang w:eastAsia="zh-CN"/>
        </w:rPr>
      </w:pPr>
      <w:bookmarkStart w:id="63" w:name="_Toc18060149"/>
      <w:bookmarkStart w:id="64" w:name="_Toc25877291"/>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SECAM Accreditation</w:t>
      </w:r>
      <w:bookmarkEnd w:id="63"/>
      <w:bookmarkEnd w:id="64"/>
    </w:p>
    <w:p w:rsidR="00A177DC" w:rsidRPr="00A177DC" w:rsidRDefault="00A177DC" w:rsidP="00A177DC">
      <w:pPr>
        <w:rPr>
          <w:rFonts w:eastAsia="宋体"/>
          <w:lang w:eastAsia="zh-CN"/>
        </w:rPr>
      </w:pPr>
      <w:bookmarkStart w:id="65" w:name="_Toc476648055"/>
      <w:bookmarkEnd w:id="57"/>
      <w:bookmarkEnd w:id="58"/>
      <w:bookmarkEnd w:id="59"/>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66"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2"/>
      </w:pPr>
      <w:bookmarkStart w:id="67" w:name="_Toc25877292"/>
      <w:r w:rsidRPr="00C768E5">
        <w:t xml:space="preserve">4.5 </w:t>
      </w:r>
      <w:r w:rsidRPr="00C768E5">
        <w:tab/>
        <w:t>Ultimate Output of SECAM Evaluation</w:t>
      </w:r>
      <w:bookmarkEnd w:id="65"/>
      <w:r w:rsidRPr="00C768E5">
        <w:t xml:space="preserve"> for 3GPP virtualized network products</w:t>
      </w:r>
      <w:bookmarkEnd w:id="66"/>
      <w:bookmarkEnd w:id="67"/>
    </w:p>
    <w:p w:rsidR="00A177DC" w:rsidRPr="00A177DC" w:rsidRDefault="00A177DC" w:rsidP="004F5F06">
      <w:pPr>
        <w:pStyle w:val="3"/>
        <w:rPr>
          <w:lang w:eastAsia="zh-CN"/>
        </w:rPr>
      </w:pPr>
      <w:bookmarkStart w:id="68" w:name="_Toc3495509"/>
      <w:bookmarkStart w:id="69" w:name="_Toc18060151"/>
      <w:bookmarkStart w:id="70" w:name="_Toc476648056"/>
      <w:bookmarkStart w:id="71" w:name="_Toc25877293"/>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68"/>
      <w:bookmarkEnd w:id="69"/>
      <w:bookmarkEnd w:id="71"/>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A177DC" w:rsidRDefault="00A177DC" w:rsidP="004F5F06">
      <w:pPr>
        <w:pStyle w:val="3"/>
        <w:rPr>
          <w:lang w:eastAsia="zh-CN"/>
        </w:rPr>
      </w:pPr>
      <w:bookmarkStart w:id="72" w:name="_Toc3495510"/>
      <w:bookmarkStart w:id="73" w:name="_Toc18060152"/>
      <w:bookmarkStart w:id="74" w:name="_Toc25877294"/>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72"/>
      <w:bookmarkEnd w:id="73"/>
      <w:bookmarkEnd w:id="74"/>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Pr="00C768E5" w:rsidRDefault="008C3530" w:rsidP="00C768E5">
      <w:pPr>
        <w:pStyle w:val="2"/>
      </w:pPr>
      <w:bookmarkStart w:id="75" w:name="_Toc18060153"/>
      <w:bookmarkStart w:id="76" w:name="_Toc25877295"/>
      <w:r w:rsidRPr="00C768E5">
        <w:t>4.6</w:t>
      </w:r>
      <w:r w:rsidRPr="00C768E5">
        <w:tab/>
        <w:t>3GPP virtualized network products evaluation process</w:t>
      </w:r>
      <w:bookmarkEnd w:id="70"/>
      <w:bookmarkEnd w:id="75"/>
      <w:bookmarkEnd w:id="76"/>
    </w:p>
    <w:p w:rsidR="00A177DC" w:rsidRPr="00A177DC" w:rsidRDefault="00A177DC" w:rsidP="004F5F06">
      <w:pPr>
        <w:pStyle w:val="3"/>
        <w:rPr>
          <w:lang w:eastAsia="zh-CN"/>
        </w:rPr>
      </w:pPr>
      <w:bookmarkStart w:id="77" w:name="_Toc3495512"/>
      <w:bookmarkStart w:id="78" w:name="_Toc18060154"/>
      <w:bookmarkStart w:id="79" w:name="_Toc476648057"/>
      <w:bookmarkStart w:id="80" w:name="_Toc25877296"/>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77"/>
      <w:bookmarkEnd w:id="78"/>
      <w:bookmarkEnd w:id="80"/>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lastRenderedPageBreak/>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A177DC" w:rsidRDefault="00A177DC" w:rsidP="004F5F06">
      <w:pPr>
        <w:pStyle w:val="3"/>
        <w:rPr>
          <w:lang w:eastAsia="zh-CN"/>
        </w:rPr>
      </w:pPr>
      <w:bookmarkStart w:id="81" w:name="_Toc3495513"/>
      <w:bookmarkStart w:id="82" w:name="_Toc18060155"/>
      <w:bookmarkStart w:id="83" w:name="_Toc25877297"/>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81"/>
      <w:bookmarkEnd w:id="82"/>
      <w:bookmarkEnd w:id="83"/>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4" o:title=""/>
          </v:shape>
          <o:OLEObject Type="Embed" ProgID="Visio.Drawing.11" ShapeID="_x0000_i1025" DrawAspect="Content" ObjectID="_1636490022"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2"/>
      </w:pPr>
      <w:bookmarkStart w:id="84" w:name="_Toc18060156"/>
      <w:bookmarkStart w:id="85" w:name="_Toc25877298"/>
      <w:r w:rsidRPr="00C768E5">
        <w:t xml:space="preserve">4.7 </w:t>
      </w:r>
      <w:r w:rsidRPr="00C768E5">
        <w:tab/>
        <w:t>Roles in SECAM</w:t>
      </w:r>
      <w:bookmarkEnd w:id="79"/>
      <w:r w:rsidRPr="00C768E5">
        <w:t xml:space="preserve"> for 3GPP virtualized network products</w:t>
      </w:r>
      <w:bookmarkEnd w:id="84"/>
      <w:bookmarkEnd w:id="85"/>
    </w:p>
    <w:p w:rsidR="00A177DC" w:rsidRPr="00A177DC" w:rsidRDefault="00A177DC" w:rsidP="004F5F06">
      <w:pPr>
        <w:pStyle w:val="3"/>
        <w:rPr>
          <w:lang w:eastAsia="zh-CN"/>
        </w:rPr>
      </w:pPr>
      <w:bookmarkStart w:id="86" w:name="_Toc18060157"/>
      <w:bookmarkStart w:id="87" w:name="_Toc476648059"/>
      <w:bookmarkStart w:id="88" w:name="_Toc2587729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86"/>
      <w:bookmarkEnd w:id="88"/>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A177DC" w:rsidRDefault="00A177DC" w:rsidP="004F5F06">
      <w:pPr>
        <w:pStyle w:val="3"/>
        <w:rPr>
          <w:lang w:eastAsia="zh-CN"/>
        </w:rPr>
      </w:pPr>
      <w:bookmarkStart w:id="89" w:name="_Toc18060158"/>
      <w:bookmarkStart w:id="90" w:name="_Toc25877300"/>
      <w:r w:rsidRPr="00A177DC">
        <w:rPr>
          <w:rFonts w:hint="eastAsia"/>
          <w:lang w:eastAsia="zh-CN"/>
        </w:rPr>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89"/>
      <w:bookmarkEnd w:id="90"/>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A177DC" w:rsidRDefault="00A177DC" w:rsidP="004F5F06">
      <w:pPr>
        <w:pStyle w:val="3"/>
        <w:rPr>
          <w:lang w:eastAsia="zh-CN"/>
        </w:rPr>
      </w:pPr>
      <w:bookmarkStart w:id="91" w:name="_Toc18060160"/>
      <w:bookmarkStart w:id="92" w:name="_Toc476648062"/>
      <w:bookmarkStart w:id="93" w:name="_Toc25877301"/>
      <w:bookmarkEnd w:id="87"/>
      <w:r w:rsidRPr="00A177DC">
        <w:rPr>
          <w:lang w:eastAsia="zh-CN"/>
        </w:rPr>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91"/>
      <w:bookmarkEnd w:id="93"/>
    </w:p>
    <w:p w:rsidR="00A177DC" w:rsidRPr="00A177DC" w:rsidRDefault="00A177DC" w:rsidP="00C768E5">
      <w:pPr>
        <w:pStyle w:val="4"/>
        <w:rPr>
          <w:lang w:eastAsia="ja-JP"/>
        </w:rPr>
      </w:pPr>
      <w:bookmarkStart w:id="94" w:name="_Toc18060161"/>
      <w:bookmarkStart w:id="95" w:name="_Toc2587730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 xml:space="preserve">.1 </w:t>
      </w:r>
      <w:r w:rsidRPr="00A177DC">
        <w:rPr>
          <w:lang w:eastAsia="ja-JP"/>
        </w:rPr>
        <w:tab/>
        <w:t>Introduction</w:t>
      </w:r>
      <w:bookmarkEnd w:id="94"/>
      <w:bookmarkEnd w:id="95"/>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C768E5" w:rsidRDefault="00A177DC" w:rsidP="00C768E5">
      <w:pPr>
        <w:pStyle w:val="4"/>
      </w:pPr>
      <w:r w:rsidRPr="00A177DC">
        <w:lastRenderedPageBreak/>
        <w:br w:type="page"/>
      </w:r>
      <w:bookmarkStart w:id="96" w:name="_Toc18060162"/>
      <w:bookmarkStart w:id="97" w:name="_Toc25877303"/>
      <w:r w:rsidRPr="00C768E5">
        <w:lastRenderedPageBreak/>
        <w:t>4.</w:t>
      </w:r>
      <w:r w:rsidR="004B12F3" w:rsidRPr="00C768E5">
        <w:t>7</w:t>
      </w:r>
      <w:r w:rsidRPr="00C768E5">
        <w:t>.</w:t>
      </w:r>
      <w:r w:rsidR="006C05FD" w:rsidRPr="00C768E5">
        <w:t>3</w:t>
      </w:r>
      <w:r w:rsidRPr="00C768E5">
        <w:t>.2</w:t>
      </w:r>
      <w:r w:rsidRPr="00C768E5">
        <w:tab/>
        <w:t>Example: Complete self-evaluation</w:t>
      </w:r>
      <w:bookmarkEnd w:id="96"/>
      <w:bookmarkEnd w:id="97"/>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2pt" o:ole="">
            <v:imagedata r:id="rId16" o:title=""/>
          </v:shape>
          <o:OLEObject Type="Embed" ProgID="Visio.Drawing.11" ShapeID="_x0000_i1026" DrawAspect="Content" ObjectID="_1636490023"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Pr="00C768E5" w:rsidRDefault="008C3530" w:rsidP="00C768E5">
      <w:pPr>
        <w:pStyle w:val="2"/>
      </w:pPr>
      <w:bookmarkStart w:id="98" w:name="_Toc18060163"/>
      <w:bookmarkStart w:id="99" w:name="_Toc25877304"/>
      <w:r w:rsidRPr="00C768E5">
        <w:t>4.8</w:t>
      </w:r>
      <w:r w:rsidRPr="00C768E5">
        <w:tab/>
        <w:t>Operator security acceptance decision</w:t>
      </w:r>
      <w:bookmarkEnd w:id="92"/>
      <w:r w:rsidRPr="00C768E5">
        <w:t xml:space="preserve"> for 3GPP virtualized network products</w:t>
      </w:r>
      <w:bookmarkEnd w:id="98"/>
      <w:bookmarkEnd w:id="99"/>
    </w:p>
    <w:p w:rsidR="00A177DC" w:rsidRPr="00A177DC" w:rsidRDefault="00A177DC" w:rsidP="004F5F06">
      <w:pPr>
        <w:pStyle w:val="3"/>
        <w:rPr>
          <w:lang w:eastAsia="zh-CN"/>
        </w:rPr>
      </w:pPr>
      <w:bookmarkStart w:id="100" w:name="_Toc3495519"/>
      <w:bookmarkStart w:id="101" w:name="_Toc18060164"/>
      <w:bookmarkStart w:id="102" w:name="_Toc476648063"/>
      <w:bookmarkStart w:id="103" w:name="_Toc25877305"/>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100"/>
      <w:bookmarkEnd w:id="101"/>
      <w:bookmarkEnd w:id="103"/>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A177DC" w:rsidRDefault="00A177DC" w:rsidP="004F5F06">
      <w:pPr>
        <w:pStyle w:val="3"/>
        <w:rPr>
          <w:lang w:eastAsia="zh-CN"/>
        </w:rPr>
      </w:pPr>
      <w:bookmarkStart w:id="104" w:name="_Toc3495520"/>
      <w:bookmarkStart w:id="105" w:name="_Toc18060165"/>
      <w:bookmarkStart w:id="106" w:name="_Toc25877306"/>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104"/>
      <w:bookmarkEnd w:id="105"/>
      <w:bookmarkEnd w:id="106"/>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Pr="00C768E5" w:rsidRDefault="008C3530" w:rsidP="00C768E5">
      <w:pPr>
        <w:pStyle w:val="2"/>
      </w:pPr>
      <w:bookmarkStart w:id="107" w:name="_Toc18060166"/>
      <w:bookmarkStart w:id="108" w:name="_Toc25877307"/>
      <w:r w:rsidRPr="00C768E5">
        <w:lastRenderedPageBreak/>
        <w:t>4.9</w:t>
      </w:r>
      <w:r w:rsidRPr="00C768E5">
        <w:tab/>
        <w:t>SECAM Assurance level</w:t>
      </w:r>
      <w:bookmarkEnd w:id="102"/>
      <w:r w:rsidRPr="00C768E5">
        <w:t xml:space="preserve"> for 3GPP virtualized network products</w:t>
      </w:r>
      <w:bookmarkEnd w:id="107"/>
      <w:bookmarkEnd w:id="108"/>
    </w:p>
    <w:p w:rsidR="00A177DC" w:rsidRPr="00A177DC" w:rsidRDefault="00A177DC" w:rsidP="004F5F06">
      <w:pPr>
        <w:pStyle w:val="3"/>
        <w:rPr>
          <w:lang w:eastAsia="zh-CN"/>
        </w:rPr>
      </w:pPr>
      <w:bookmarkStart w:id="109" w:name="_Toc3495522"/>
      <w:bookmarkStart w:id="110" w:name="_Toc18060167"/>
      <w:bookmarkStart w:id="111" w:name="_Toc476648064"/>
      <w:bookmarkStart w:id="112" w:name="_Toc25877308"/>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109"/>
      <w:bookmarkEnd w:id="110"/>
      <w:bookmarkEnd w:id="112"/>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A177DC" w:rsidRDefault="00A177DC" w:rsidP="004F5F06">
      <w:pPr>
        <w:pStyle w:val="3"/>
        <w:rPr>
          <w:lang w:eastAsia="zh-CN"/>
        </w:rPr>
      </w:pPr>
      <w:bookmarkStart w:id="113" w:name="_Toc3495523"/>
      <w:bookmarkStart w:id="114" w:name="_Toc18060168"/>
      <w:bookmarkStart w:id="115" w:name="_Toc25877309"/>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113"/>
      <w:bookmarkEnd w:id="114"/>
      <w:bookmarkEnd w:id="115"/>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Pr="00C768E5" w:rsidRDefault="008C3530" w:rsidP="00C768E5">
      <w:pPr>
        <w:pStyle w:val="2"/>
      </w:pPr>
      <w:bookmarkStart w:id="116" w:name="_Toc18060169"/>
      <w:bookmarkStart w:id="117" w:name="_Toc25877310"/>
      <w:r w:rsidRPr="00C768E5">
        <w:t>4.10</w:t>
      </w:r>
      <w:r w:rsidRPr="00C768E5">
        <w:tab/>
        <w:t>Security baseline</w:t>
      </w:r>
      <w:bookmarkEnd w:id="111"/>
      <w:r w:rsidRPr="00C768E5">
        <w:t xml:space="preserve"> for 3GPP virtualized network products</w:t>
      </w:r>
      <w:bookmarkEnd w:id="116"/>
      <w:bookmarkEnd w:id="117"/>
      <w:r w:rsidRPr="00C768E5">
        <w:t xml:space="preserve"> </w:t>
      </w:r>
    </w:p>
    <w:p w:rsidR="00A177DC" w:rsidRPr="00A177DC" w:rsidRDefault="00A177DC" w:rsidP="004F5F06">
      <w:pPr>
        <w:pStyle w:val="3"/>
        <w:rPr>
          <w:lang w:eastAsia="zh-CN"/>
        </w:rPr>
      </w:pPr>
      <w:bookmarkStart w:id="118" w:name="_Toc3495525"/>
      <w:bookmarkStart w:id="119" w:name="_Toc18060170"/>
      <w:bookmarkStart w:id="120" w:name="_Toc476648065"/>
      <w:bookmarkStart w:id="121" w:name="_Toc25877311"/>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118"/>
      <w:bookmarkEnd w:id="119"/>
      <w:bookmarkEnd w:id="121"/>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A177DC" w:rsidRDefault="00A177DC" w:rsidP="004F5F06">
      <w:pPr>
        <w:pStyle w:val="3"/>
        <w:rPr>
          <w:lang w:eastAsia="zh-CN"/>
        </w:rPr>
      </w:pPr>
      <w:bookmarkStart w:id="122" w:name="_Toc3495526"/>
      <w:bookmarkStart w:id="123" w:name="_Toc18060171"/>
      <w:bookmarkStart w:id="124" w:name="_Toc25877312"/>
      <w:r w:rsidRPr="00A177DC">
        <w:rPr>
          <w:rFonts w:hint="eastAsia"/>
          <w:lang w:eastAsia="zh-CN"/>
        </w:rPr>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122"/>
      <w:bookmarkEnd w:id="123"/>
      <w:bookmarkEnd w:id="124"/>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Pr="00C768E5" w:rsidRDefault="008C3530" w:rsidP="00C768E5">
      <w:pPr>
        <w:pStyle w:val="1"/>
      </w:pPr>
      <w:bookmarkStart w:id="125" w:name="_Toc18060172"/>
      <w:bookmarkStart w:id="126" w:name="_Toc25877313"/>
      <w:r w:rsidRPr="00C768E5">
        <w:t>5</w:t>
      </w:r>
      <w:r w:rsidRPr="00C768E5">
        <w:tab/>
        <w:t>Security Assurance Specification (SCAS) Creation</w:t>
      </w:r>
      <w:bookmarkEnd w:id="120"/>
      <w:bookmarkEnd w:id="125"/>
      <w:bookmarkEnd w:id="126"/>
    </w:p>
    <w:p w:rsidR="009C1E19" w:rsidRPr="00C768E5" w:rsidRDefault="008C3530" w:rsidP="00C768E5">
      <w:pPr>
        <w:pStyle w:val="2"/>
      </w:pPr>
      <w:bookmarkStart w:id="127" w:name="_Toc476648066"/>
      <w:bookmarkStart w:id="128" w:name="_Toc18060173"/>
      <w:bookmarkStart w:id="129" w:name="_Toc25877314"/>
      <w:r w:rsidRPr="00C768E5">
        <w:t>5.1</w:t>
      </w:r>
      <w:r w:rsidRPr="00C768E5">
        <w:tab/>
        <w:t>Writing process overview</w:t>
      </w:r>
      <w:bookmarkEnd w:id="127"/>
      <w:bookmarkEnd w:id="128"/>
      <w:bookmarkEnd w:id="129"/>
    </w:p>
    <w:p w:rsidR="00A177DC" w:rsidRPr="00A177DC" w:rsidRDefault="00A177DC" w:rsidP="00A177DC">
      <w:pPr>
        <w:rPr>
          <w:rFonts w:eastAsia="宋体"/>
          <w:lang w:eastAsia="zh-CN"/>
        </w:rPr>
      </w:pPr>
      <w:bookmarkStart w:id="130"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2"/>
      </w:pPr>
      <w:bookmarkStart w:id="131" w:name="_Toc18060174"/>
      <w:bookmarkStart w:id="132" w:name="_Toc25877315"/>
      <w:bookmarkEnd w:id="130"/>
      <w:r w:rsidRPr="00C768E5">
        <w:lastRenderedPageBreak/>
        <w:t>5.2</w:t>
      </w:r>
      <w:r w:rsidRPr="00C768E5">
        <w:tab/>
        <w:t>SCAS documents structure and content</w:t>
      </w:r>
      <w:bookmarkEnd w:id="131"/>
      <w:bookmarkEnd w:id="132"/>
    </w:p>
    <w:p w:rsidR="00A177DC" w:rsidRPr="00A177DC" w:rsidRDefault="00A177DC" w:rsidP="004F5F06">
      <w:pPr>
        <w:pStyle w:val="3"/>
        <w:rPr>
          <w:lang w:eastAsia="zh-CN"/>
        </w:rPr>
      </w:pPr>
      <w:bookmarkStart w:id="133" w:name="_Toc3495530"/>
      <w:bookmarkStart w:id="134" w:name="_Toc18060175"/>
      <w:bookmarkStart w:id="135" w:name="_Toc25877316"/>
      <w:r w:rsidRPr="00A177DC">
        <w:rPr>
          <w:lang w:eastAsia="zh-CN"/>
        </w:rPr>
        <w:t>5.2.1</w:t>
      </w:r>
      <w:r w:rsidRPr="00A177DC">
        <w:rPr>
          <w:lang w:eastAsia="zh-CN"/>
        </w:rPr>
        <w:tab/>
        <w:t>General</w:t>
      </w:r>
      <w:bookmarkEnd w:id="133"/>
      <w:bookmarkEnd w:id="134"/>
      <w:bookmarkEnd w:id="135"/>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宋体"/>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r w:rsidR="00EF506B">
        <w:rPr>
          <w:lang w:eastAsia="zh-CN"/>
        </w:rPr>
        <w:t>and ETSI NFV, etc</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A177DC" w:rsidRDefault="00A177DC" w:rsidP="004F5F06">
      <w:pPr>
        <w:pStyle w:val="3"/>
        <w:rPr>
          <w:lang w:eastAsia="zh-CN"/>
        </w:rPr>
      </w:pPr>
      <w:bookmarkStart w:id="136" w:name="_Toc3495531"/>
      <w:bookmarkStart w:id="137" w:name="_Toc18060176"/>
      <w:bookmarkStart w:id="138" w:name="_Toc25877317"/>
      <w:r w:rsidRPr="00A177DC">
        <w:rPr>
          <w:lang w:eastAsia="zh-CN"/>
        </w:rPr>
        <w:t>5.2.</w:t>
      </w:r>
      <w:r w:rsidRPr="00A177DC">
        <w:rPr>
          <w:rFonts w:hint="eastAsia"/>
          <w:lang w:eastAsia="zh-CN"/>
        </w:rPr>
        <w:t>2</w:t>
      </w:r>
      <w:r w:rsidRPr="00A177DC">
        <w:rPr>
          <w:lang w:eastAsia="zh-CN"/>
        </w:rPr>
        <w:tab/>
      </w:r>
      <w:r w:rsidRPr="00A177DC">
        <w:rPr>
          <w:rFonts w:hint="eastAsia"/>
          <w:lang w:eastAsia="zh-CN"/>
        </w:rPr>
        <w:t>ToE</w:t>
      </w:r>
      <w:bookmarkEnd w:id="136"/>
      <w:bookmarkEnd w:id="137"/>
      <w:bookmarkEnd w:id="138"/>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A177DC" w:rsidRDefault="005A22E4" w:rsidP="005A22E4">
      <w:pPr>
        <w:pStyle w:val="3"/>
        <w:rPr>
          <w:lang w:eastAsia="zh-CN"/>
        </w:rPr>
      </w:pPr>
      <w:bookmarkStart w:id="139" w:name="_Toc18060179"/>
      <w:bookmarkStart w:id="140" w:name="_Toc18060177"/>
      <w:bookmarkStart w:id="141" w:name="_Toc25877318"/>
      <w:r w:rsidRPr="00A177DC">
        <w:rPr>
          <w:rFonts w:hint="eastAsia"/>
          <w:lang w:eastAsia="zh-CN"/>
        </w:rPr>
        <w:t>5.2.</w:t>
      </w:r>
      <w:r>
        <w:rPr>
          <w:lang w:eastAsia="zh-CN"/>
        </w:rPr>
        <w:t>3</w:t>
      </w:r>
      <w:r w:rsidRPr="00A177DC">
        <w:rPr>
          <w:rFonts w:hint="eastAsia"/>
          <w:lang w:eastAsia="zh-CN"/>
        </w:rPr>
        <w:t xml:space="preserve"> Generic </w:t>
      </w:r>
      <w:r w:rsidR="00DA39C2" w:rsidRPr="008B42B7">
        <w:t>virtualized</w:t>
      </w:r>
      <w:r w:rsidRPr="00A177DC">
        <w:rPr>
          <w:lang w:eastAsia="zh-CN"/>
        </w:rPr>
        <w:t xml:space="preserve">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r w:rsidRPr="00A177DC">
        <w:rPr>
          <w:rFonts w:hint="eastAsia"/>
          <w:lang w:eastAsia="zh-CN"/>
        </w:rPr>
        <w:t>d</w:t>
      </w:r>
      <w:r w:rsidRPr="00A177DC">
        <w:rPr>
          <w:lang w:eastAsia="zh-CN"/>
        </w:rPr>
        <w:t>escription</w:t>
      </w:r>
      <w:bookmarkEnd w:id="139"/>
      <w:bookmarkEnd w:id="141"/>
    </w:p>
    <w:p w:rsidR="005A22E4" w:rsidRPr="005A22E4" w:rsidRDefault="005A22E4" w:rsidP="005A22E4">
      <w:pPr>
        <w:pStyle w:val="4"/>
      </w:pPr>
      <w:bookmarkStart w:id="142" w:name="_Toc18060180"/>
      <w:bookmarkStart w:id="143" w:name="_Toc25877319"/>
      <w:r w:rsidRPr="005A22E4">
        <w:rPr>
          <w:rFonts w:hint="eastAsia"/>
        </w:rPr>
        <w:t>5.</w:t>
      </w:r>
      <w:r w:rsidRPr="005A22E4">
        <w:t>2</w:t>
      </w:r>
      <w:r w:rsidRPr="005A22E4">
        <w:rPr>
          <w:rFonts w:hint="eastAsia"/>
        </w:rPr>
        <w:t>.</w:t>
      </w:r>
      <w:r w:rsidRPr="005A22E4">
        <w:t>3</w:t>
      </w:r>
      <w:r w:rsidRPr="005A22E4">
        <w:rPr>
          <w:rFonts w:hint="eastAsia"/>
        </w:rPr>
        <w:t>.1 Introduction</w:t>
      </w:r>
      <w:bookmarkEnd w:id="142"/>
      <w:bookmarkEnd w:id="143"/>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177DC" w:rsidRDefault="005A22E4" w:rsidP="005A22E4">
      <w:pPr>
        <w:pStyle w:val="4"/>
      </w:pPr>
      <w:bookmarkStart w:id="144" w:name="_Toc18060181"/>
      <w:bookmarkStart w:id="145" w:name="_Toc25877320"/>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144"/>
      <w:bookmarkEnd w:id="145"/>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6" w:name="_Toc18060182"/>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.2.1 Functions defined by 3GPP</w:t>
      </w:r>
      <w:bookmarkEnd w:id="146"/>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7" w:name="_Toc18060183"/>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.2.2 Other functions</w:t>
      </w:r>
      <w:bookmarkEnd w:id="147"/>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8" w:name="_Toc18060184"/>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.2.3 Operating system (OS)</w:t>
      </w:r>
      <w:bookmarkEnd w:id="148"/>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9" w:name="_Toc18060185"/>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.2.4 Interfaces</w:t>
      </w:r>
      <w:bookmarkEnd w:id="149"/>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150"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pPr>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A177DC" w:rsidRDefault="005A22E4" w:rsidP="00C768E5">
      <w:pPr>
        <w:pStyle w:val="4"/>
        <w:rPr>
          <w:rFonts w:eastAsia="MS Mincho"/>
        </w:rPr>
      </w:pPr>
      <w:bookmarkStart w:id="151" w:name="_Toc25877321"/>
      <w:r w:rsidRPr="00A177DC">
        <w:rPr>
          <w:rFonts w:eastAsia="MS Mincho" w:hint="eastAsia"/>
        </w:rPr>
        <w:t>5.</w:t>
      </w:r>
      <w:r w:rsidRPr="00A177DC">
        <w:rPr>
          <w:rFonts w:hint="eastAsia"/>
          <w:lang w:eastAsia="zh-CN"/>
        </w:rPr>
        <w:t>2</w:t>
      </w:r>
      <w:r w:rsidRPr="00A177DC">
        <w:rPr>
          <w:rFonts w:eastAsia="MS Mincho" w:hint="eastAsia"/>
        </w:rPr>
        <w:t>.</w:t>
      </w:r>
      <w:r>
        <w:rPr>
          <w:lang w:eastAsia="zh-CN"/>
        </w:rPr>
        <w:t>3</w:t>
      </w:r>
      <w:r w:rsidRPr="00A177DC">
        <w:rPr>
          <w:rFonts w:eastAsia="MS Mincho" w:hint="eastAsia"/>
        </w:rPr>
        <w:t>.</w:t>
      </w:r>
      <w:r w:rsidRPr="00A177DC">
        <w:rPr>
          <w:rFonts w:hint="eastAsia"/>
          <w:lang w:eastAsia="zh-CN"/>
        </w:rPr>
        <w:t>3</w:t>
      </w:r>
      <w:r w:rsidRPr="00A177DC">
        <w:rPr>
          <w:rFonts w:eastAsia="MS Mincho" w:hint="eastAsia"/>
        </w:rPr>
        <w:t xml:space="preserve"> </w:t>
      </w:r>
      <w:r w:rsidRPr="00A177DC">
        <w:t xml:space="preserve">Generic </w:t>
      </w:r>
      <w:r w:rsidRPr="00A177DC">
        <w:rPr>
          <w:rFonts w:hint="eastAsia"/>
          <w:lang w:eastAsia="zh-CN"/>
        </w:rPr>
        <w:t xml:space="preserve">virtualized network </w:t>
      </w:r>
      <w:r w:rsidRPr="00A177DC">
        <w:t>product model</w:t>
      </w:r>
      <w:r w:rsidRPr="00A177DC">
        <w:rPr>
          <w:rFonts w:hint="eastAsia"/>
          <w:lang w:eastAsia="zh-CN"/>
        </w:rPr>
        <w:t xml:space="preserve"> of type 2</w:t>
      </w:r>
      <w:bookmarkEnd w:id="150"/>
      <w:bookmarkEnd w:id="151"/>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2" w:name="_Toc18060187"/>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.3.1 Functions defined by 3GPP</w:t>
      </w:r>
      <w:bookmarkEnd w:id="152"/>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3" w:name="_Toc18060188"/>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.3.2 Other functions</w:t>
      </w:r>
      <w:bookmarkEnd w:id="153"/>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4" w:name="_Toc18060190"/>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3</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Virtualisation layer</w:t>
      </w:r>
      <w:bookmarkEnd w:id="154"/>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5" w:name="_Toc18060191"/>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4</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Interfaces</w:t>
      </w:r>
      <w:bookmarkEnd w:id="155"/>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7D0B6E" w:rsidRDefault="003213C9" w:rsidP="00C768E5">
      <w:pPr>
        <w:pStyle w:val="4"/>
        <w:rPr>
          <w:lang w:eastAsia="zh-CN"/>
        </w:rPr>
      </w:pPr>
      <w:bookmarkStart w:id="156" w:name="_Toc25877322"/>
      <w:r w:rsidRPr="003213C9">
        <w:rPr>
          <w:rFonts w:eastAsia="MS Mincho" w:hint="eastAsia"/>
        </w:rPr>
        <w:t>5.</w:t>
      </w:r>
      <w:r w:rsidRPr="003213C9">
        <w:rPr>
          <w:rFonts w:hint="eastAsia"/>
          <w:lang w:eastAsia="zh-CN"/>
        </w:rPr>
        <w:t>2</w:t>
      </w:r>
      <w:r w:rsidRPr="003213C9">
        <w:rPr>
          <w:rFonts w:eastAsia="MS Mincho" w:hint="eastAsia"/>
        </w:rPr>
        <w:t>.</w:t>
      </w:r>
      <w:r w:rsidR="006A2C73">
        <w:rPr>
          <w:rFonts w:eastAsia="MS Mincho"/>
        </w:rPr>
        <w:t>3</w:t>
      </w:r>
      <w:r w:rsidRPr="003213C9">
        <w:rPr>
          <w:rFonts w:eastAsia="MS Mincho" w:hint="eastAsia"/>
        </w:rPr>
        <w:t>.</w:t>
      </w:r>
      <w:r w:rsidR="006A2C73">
        <w:rPr>
          <w:lang w:eastAsia="zh-CN"/>
        </w:rPr>
        <w:t>4</w:t>
      </w:r>
      <w:r w:rsidRPr="003213C9">
        <w:rPr>
          <w:rFonts w:eastAsia="MS Mincho" w:hint="eastAsia"/>
        </w:rPr>
        <w:t xml:space="preserve"> </w:t>
      </w:r>
      <w:r w:rsidRPr="003213C9">
        <w:t xml:space="preserve">Generic </w:t>
      </w:r>
      <w:r w:rsidRPr="003213C9">
        <w:rPr>
          <w:rFonts w:hint="eastAsia"/>
          <w:lang w:eastAsia="zh-CN"/>
        </w:rPr>
        <w:t xml:space="preserve">virtualized network </w:t>
      </w:r>
      <w:r w:rsidRPr="003213C9">
        <w:t>product model</w:t>
      </w:r>
      <w:r w:rsidRPr="003213C9">
        <w:rPr>
          <w:rFonts w:hint="eastAsia"/>
          <w:lang w:eastAsia="zh-CN"/>
        </w:rPr>
        <w:t xml:space="preserve"> of type 3</w:t>
      </w:r>
      <w:bookmarkEnd w:id="156"/>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7D0B6E">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.1 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.2 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.3 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.4 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.5 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213911" w:rsidRDefault="00A177DC" w:rsidP="00213911">
      <w:pPr>
        <w:pStyle w:val="3"/>
        <w:rPr>
          <w:lang w:eastAsia="zh-CN"/>
        </w:rPr>
      </w:pPr>
      <w:bookmarkStart w:id="157" w:name="_Toc25877323"/>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Start w:id="158" w:name="_Toc476648073"/>
      <w:bookmarkStart w:id="159" w:name="_Toc18060178"/>
      <w:bookmarkEnd w:id="140"/>
      <w:r w:rsidR="00213911" w:rsidRPr="00213911">
        <w:rPr>
          <w:rFonts w:hint="eastAsia"/>
          <w:lang w:eastAsia="zh-CN"/>
        </w:rPr>
        <w:t xml:space="preserve"> class</w:t>
      </w:r>
      <w:bookmarkEnd w:id="157"/>
    </w:p>
    <w:p w:rsidR="00213911" w:rsidRPr="00213911" w:rsidRDefault="00213911" w:rsidP="00C768E5">
      <w:pPr>
        <w:pStyle w:val="4"/>
      </w:pPr>
      <w:bookmarkStart w:id="160" w:name="_Toc476648070"/>
      <w:bookmarkStart w:id="161" w:name="_Toc25877324"/>
      <w:r w:rsidRPr="00213911">
        <w:t>5.2.</w:t>
      </w:r>
      <w:r w:rsidRPr="00213911">
        <w:rPr>
          <w:lang w:eastAsia="zh-CN"/>
        </w:rPr>
        <w:t>4</w:t>
      </w:r>
      <w:r w:rsidRPr="00213911">
        <w:t>.</w:t>
      </w:r>
      <w:r w:rsidRPr="00213911">
        <w:rPr>
          <w:lang w:eastAsia="zh-CN"/>
        </w:rPr>
        <w:t>1</w:t>
      </w:r>
      <w:r w:rsidRPr="00213911">
        <w:t xml:space="preserve"> </w:t>
      </w:r>
      <w:r w:rsidRPr="00213911">
        <w:tab/>
        <w:t>Introduction</w:t>
      </w:r>
      <w:bookmarkEnd w:id="160"/>
      <w:bookmarkEnd w:id="161"/>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213911" w:rsidRDefault="00213911" w:rsidP="00C768E5">
      <w:pPr>
        <w:pStyle w:val="4"/>
        <w:rPr>
          <w:lang w:eastAsia="zh-CN"/>
        </w:rPr>
      </w:pPr>
      <w:bookmarkStart w:id="162" w:name="_Toc476648071"/>
      <w:bookmarkStart w:id="163" w:name="_Toc25877325"/>
      <w:r w:rsidRPr="00213911">
        <w:lastRenderedPageBreak/>
        <w:t>5.2.</w:t>
      </w:r>
      <w:r w:rsidRPr="00213911">
        <w:rPr>
          <w:lang w:eastAsia="zh-CN"/>
        </w:rPr>
        <w:t>4</w:t>
      </w:r>
      <w:r w:rsidRPr="00213911">
        <w:t>.</w:t>
      </w:r>
      <w:r w:rsidRPr="00213911">
        <w:rPr>
          <w:lang w:eastAsia="zh-CN"/>
        </w:rPr>
        <w:t>2</w:t>
      </w:r>
      <w:r w:rsidRPr="00213911">
        <w:t xml:space="preserve"> </w:t>
      </w:r>
      <w:r w:rsidRPr="00213911">
        <w:tab/>
      </w:r>
      <w:r w:rsidRPr="00213911">
        <w:rPr>
          <w:rFonts w:hint="eastAsia"/>
          <w:lang w:eastAsia="zh-CN"/>
        </w:rPr>
        <w:t>Generic assets and t</w:t>
      </w:r>
      <w:r w:rsidRPr="00213911">
        <w:t>hreats</w:t>
      </w:r>
      <w:bookmarkEnd w:id="162"/>
      <w:r w:rsidRPr="00213911">
        <w:rPr>
          <w:rFonts w:hint="eastAsia"/>
          <w:lang w:eastAsia="zh-CN"/>
        </w:rPr>
        <w:t xml:space="preserve"> of GVNP for type 1</w:t>
      </w:r>
      <w:bookmarkEnd w:id="163"/>
    </w:p>
    <w:p w:rsidR="00213911" w:rsidRPr="00213911" w:rsidRDefault="00213911" w:rsidP="007D0B6E">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.1 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 xml:space="preserve">NP Software: binary code or executable code </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package</w:t>
      </w:r>
      <w:r w:rsidRPr="00213911">
        <w:rPr>
          <w:rFonts w:eastAsia="宋体"/>
          <w:lang w:eastAsia="zh-CN"/>
        </w:rPr>
        <w:t>;</w:t>
      </w:r>
    </w:p>
    <w:p w:rsidR="00213911" w:rsidRPr="00213911" w:rsidRDefault="00213911" w:rsidP="007D0B6E">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image</w:t>
      </w:r>
      <w:r w:rsidRPr="00213911">
        <w:rPr>
          <w:rFonts w:eastAsia="宋体"/>
          <w:lang w:eastAsia="zh-CN"/>
        </w:rPr>
        <w:t>;</w:t>
      </w:r>
    </w:p>
    <w:p w:rsidR="00213911" w:rsidRPr="00213911" w:rsidRDefault="00213911" w:rsidP="00213911">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.2 Generic threats for GVNP of type 1</w:t>
      </w:r>
    </w:p>
    <w:p w:rsidR="00213911" w:rsidRPr="00213911" w:rsidRDefault="00213911" w:rsidP="007D0B6E">
      <w:pPr>
        <w:keepNext/>
        <w:keepLines/>
        <w:spacing w:before="120"/>
        <w:ind w:left="1985" w:hanging="1985"/>
        <w:outlineLvl w:val="5"/>
        <w:rPr>
          <w:rFonts w:eastAsia="宋体"/>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.2.1 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.2.2 Threats relating to 3GPP-defined interfaces</w:t>
      </w:r>
    </w:p>
    <w:p w:rsidR="00480D87" w:rsidRDefault="00213911" w:rsidP="00C768E5">
      <w:pPr>
        <w:jc w:val="both"/>
        <w:rPr>
          <w:rFonts w:eastAsia="宋体"/>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5.2.4.2.2.3 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lastRenderedPageBreak/>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5.2.4.2.2.4 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5.2.4.2.2.4.1 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5.2.4.2.2.4.2 </w:t>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5.2.4.2.2.4.3 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213911" w:rsidRDefault="00213911" w:rsidP="00213911">
      <w:pPr>
        <w:jc w:val="both"/>
        <w:rPr>
          <w:rFonts w:eastAsia="宋体"/>
          <w:lang w:eastAsia="zh-CN"/>
        </w:rPr>
      </w:pPr>
      <w:r w:rsidRPr="00213911">
        <w:rPr>
          <w:rFonts w:eastAsia="宋体" w:hint="eastAsia"/>
          <w:lang w:eastAsia="zh-CN"/>
        </w:rPr>
        <w:t>5.2.4.2.2.4.4 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5.2.4.2.2.4.5 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5.2.4.2.2.4.6 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5.2.4.2.2.4.7 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5.2.4.2.2.5 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5.2.4.2.2.5.1 Software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5.2.4.2.2.5.2 Ownership File Misuse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5.2.4.2.2.5.3 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lastRenderedPageBreak/>
        <w:t>5.2.4.2.2.5.4 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5.2.4.2.2.5.5 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5.2.4.2.2.5.6 </w:t>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5.2.4.2.2.5.7 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5.2.4.2.2.6 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5.2.4.2.2.6.1 </w:t>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5.2.4.2.2.7 </w:t>
      </w:r>
      <w:r w:rsidRPr="00213911">
        <w:rPr>
          <w:rFonts w:ascii="Arial" w:eastAsia="宋体" w:hAnsi="Arial"/>
          <w:lang w:eastAsia="zh-CN"/>
        </w:rPr>
        <w:t>Information disclosure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all sub</w:t>
      </w:r>
      <w:r>
        <w:rPr>
          <w:rFonts w:eastAsia="宋体"/>
          <w:lang w:eastAsia="zh-CN"/>
        </w:rPr>
        <w:t>-</w:t>
      </w:r>
      <w:r w:rsidRPr="00213911">
        <w:rPr>
          <w:rFonts w:eastAsia="宋体" w:hint="eastAsia"/>
          <w:lang w:eastAsia="zh-CN"/>
        </w:rPr>
        <w:t>clauses of clause 5.3.6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they</w:t>
      </w:r>
      <w:r w:rsidRPr="00213911">
        <w:rPr>
          <w:rFonts w:eastAsia="宋体"/>
          <w:lang w:eastAsia="zh-CN"/>
        </w:rPr>
        <w:t xml:space="preserve"> 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5.2.4.2.2.8 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There are several ways to cause a DoS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5.2.4.2.2.9 </w:t>
      </w:r>
      <w:r w:rsidRPr="00213911">
        <w:rPr>
          <w:rFonts w:ascii="Arial" w:eastAsia="宋体" w:hAnsi="Arial"/>
        </w:rPr>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lang w:eastAsia="zh-CN"/>
        </w:rPr>
        <w:t>5.2.4.2.2.10 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xml:space="preserve">Threats can be applied with difference that access through VNC instead of physical console </w:t>
            </w:r>
            <w:r w:rsidRPr="00213911">
              <w:rPr>
                <w:rFonts w:ascii="CG Times (WN)" w:eastAsia="宋体" w:hAnsi="CG Times (WN)"/>
                <w:lang w:eastAsia="zh-CN"/>
              </w:rPr>
              <w:lastRenderedPageBreak/>
              <w:t>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934E49" w:rsidRDefault="00934E49" w:rsidP="00C768E5">
      <w:pPr>
        <w:pStyle w:val="4"/>
        <w:rPr>
          <w:lang w:eastAsia="zh-CN"/>
        </w:rPr>
      </w:pPr>
      <w:bookmarkStart w:id="164" w:name="_Toc25877326"/>
      <w:r w:rsidRPr="00934E49">
        <w:t>5.2.</w:t>
      </w:r>
      <w:r>
        <w:rPr>
          <w:rFonts w:hint="eastAsia"/>
          <w:lang w:eastAsia="zh-CN"/>
        </w:rPr>
        <w:t>4.3</w:t>
      </w:r>
      <w:r w:rsidRPr="00934E49">
        <w:t xml:space="preserve"> </w:t>
      </w:r>
      <w:r w:rsidRPr="00934E49">
        <w:tab/>
      </w:r>
      <w:r w:rsidRPr="00934E49">
        <w:rPr>
          <w:rFonts w:hint="eastAsia"/>
          <w:lang w:eastAsia="zh-CN"/>
        </w:rPr>
        <w:t>Generic assets and t</w:t>
      </w:r>
      <w:r w:rsidRPr="00934E49">
        <w:t>hreats</w:t>
      </w:r>
      <w:r w:rsidRPr="00934E49">
        <w:rPr>
          <w:rFonts w:hint="eastAsia"/>
          <w:lang w:eastAsia="zh-CN"/>
        </w:rPr>
        <w:t xml:space="preserve"> for GVNP of type 2</w:t>
      </w:r>
      <w:bookmarkEnd w:id="164"/>
    </w:p>
    <w:p w:rsidR="00934E49" w:rsidRPr="00934E49" w:rsidRDefault="00934E49" w:rsidP="007D0B6E">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.1 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934E49">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.2 Generic threats for GVNP of type 2</w:t>
      </w:r>
    </w:p>
    <w:p w:rsidR="00934E49" w:rsidRPr="00934E49" w:rsidRDefault="00934E49" w:rsidP="007D0B6E">
      <w:pPr>
        <w:keepNext/>
        <w:keepLines/>
        <w:spacing w:before="120"/>
        <w:ind w:left="1985" w:hanging="1985"/>
        <w:outlineLvl w:val="5"/>
        <w:rPr>
          <w:rFonts w:eastAsia="宋体"/>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.2.1 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.2.2 Threats relating to 3GPP-defined interfaces</w:t>
      </w:r>
    </w:p>
    <w:p w:rsidR="00480D87" w:rsidRDefault="00480D87" w:rsidP="00C768E5">
      <w:pPr>
        <w:rPr>
          <w:rFonts w:eastAsia="宋体"/>
          <w:lang w:eastAsia="zh-CN"/>
        </w:rPr>
      </w:pPr>
      <w:r>
        <w:rPr>
          <w:rFonts w:eastAsia="宋体" w:hint="eastAsia"/>
          <w:lang w:eastAsia="zh-CN"/>
        </w:rPr>
        <w:t>Threat</w:t>
      </w:r>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5.2.4.3.2.3 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C768E5">
      <w:pPr>
        <w:pStyle w:val="EditorsNote"/>
        <w:rPr>
          <w:rFonts w:eastAsia="宋体"/>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 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.2.4.1 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.2.4.2 </w:t>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.2.4.3 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.2.4.4 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5.2.4.3.2.4.5 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.2.4.6 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.2.5 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.2.5.1 Software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.2.5.2 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 xml:space="preserve">.3 </w:t>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.2.5.4 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.2.4.5 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.2.4.6 </w:t>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 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.2.6.1 </w:t>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.2.7 </w:t>
      </w:r>
      <w:r w:rsidRPr="00934E49">
        <w:rPr>
          <w:rFonts w:ascii="Arial" w:eastAsia="宋体" w:hAnsi="Arial"/>
          <w:lang w:eastAsia="zh-CN"/>
        </w:rPr>
        <w:t>Information disclosure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5.3.6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5.2.4.3.2.8 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.2.9 </w:t>
      </w:r>
      <w:r w:rsidRPr="00934E49">
        <w:rPr>
          <w:rFonts w:ascii="Arial" w:eastAsia="宋体" w:hAnsi="Arial"/>
        </w:rPr>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lang w:eastAsia="zh-CN"/>
        </w:rPr>
        <w:t>5.2.</w:t>
      </w:r>
      <w:r>
        <w:rPr>
          <w:rFonts w:ascii="Arial" w:eastAsia="宋体" w:hAnsi="Arial"/>
          <w:lang w:eastAsia="zh-CN"/>
        </w:rPr>
        <w:t>4.3</w:t>
      </w:r>
      <w:r w:rsidRPr="00934E49">
        <w:rPr>
          <w:rFonts w:ascii="Arial" w:eastAsia="宋体" w:hAnsi="Arial"/>
          <w:lang w:eastAsia="zh-CN"/>
        </w:rPr>
        <w:t>.2.10 Summary of threats for GVNP of type 1</w:t>
      </w:r>
    </w:p>
    <w:p w:rsidR="00934E49" w:rsidRPr="00934E49" w:rsidRDefault="00934E49" w:rsidP="00934E49">
      <w:pPr>
        <w:jc w:val="both"/>
        <w:rPr>
          <w:rFonts w:eastAsia="宋体"/>
          <w:lang w:eastAsia="zh-CN"/>
        </w:rPr>
      </w:pPr>
      <w:r w:rsidRPr="00934E49">
        <w:rPr>
          <w:rFonts w:eastAsia="宋体"/>
          <w:lang w:eastAsia="zh-CN"/>
        </w:rPr>
        <w:t>The threats for GVNP of type 1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lastRenderedPageBreak/>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New threats</w:t>
            </w:r>
            <w:r w:rsidRPr="00934E49">
              <w:rPr>
                <w:rFonts w:ascii="CG Times (WN)" w:eastAsia="宋体" w:hAnsi="CG Times (WN)"/>
                <w:lang w:eastAsia="zh-CN"/>
              </w:rPr>
              <w:t>:</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t>
            </w:r>
            <w:r w:rsidRPr="00934E49">
              <w:rPr>
                <w:rFonts w:ascii="CG Times (WN)" w:eastAsia="宋体" w:hAnsi="CG Times (WN)"/>
                <w:lang w:eastAsia="zh-CN"/>
              </w:rPr>
              <w:tab/>
              <w:t>The threats on interface between 3GPP VNF and VNFM</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3GPP VNF and virtualisation layer</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     The threats on interface between virtualisation layer and VNF </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hardware</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 with difference that access through VNC instead of physical console interface.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 with difference that objective is VNF and virtuliasation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lastRenderedPageBreak/>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BD1513" w:rsidRDefault="00BD1513" w:rsidP="00C768E5">
      <w:pPr>
        <w:pStyle w:val="4"/>
        <w:rPr>
          <w:lang w:eastAsia="zh-CN"/>
        </w:rPr>
      </w:pPr>
      <w:bookmarkStart w:id="165" w:name="_Toc25877327"/>
      <w:r w:rsidRPr="00BD1513">
        <w:t>5.2.</w:t>
      </w:r>
      <w:r>
        <w:rPr>
          <w:rFonts w:hint="eastAsia"/>
          <w:lang w:eastAsia="zh-CN"/>
        </w:rPr>
        <w:t>4.4</w:t>
      </w:r>
      <w:r w:rsidRPr="00BD1513">
        <w:t xml:space="preserve"> </w:t>
      </w:r>
      <w:r w:rsidRPr="00BD1513">
        <w:tab/>
      </w:r>
      <w:r w:rsidRPr="00BD1513">
        <w:rPr>
          <w:rFonts w:hint="eastAsia"/>
          <w:lang w:eastAsia="zh-CN"/>
        </w:rPr>
        <w:t>Generic assets and t</w:t>
      </w:r>
      <w:r w:rsidRPr="00BD1513">
        <w:t>hreats</w:t>
      </w:r>
      <w:r w:rsidRPr="00BD1513">
        <w:rPr>
          <w:rFonts w:hint="eastAsia"/>
          <w:lang w:eastAsia="zh-CN"/>
        </w:rPr>
        <w:t xml:space="preserve"> for GVNP of type 3</w:t>
      </w:r>
      <w:bookmarkEnd w:id="165"/>
    </w:p>
    <w:p w:rsidR="00BD1513" w:rsidRPr="00BD1513" w:rsidRDefault="00BD1513" w:rsidP="007D0B6E">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.1 Generic assets for GVNP of type 3</w:t>
      </w:r>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BD1513">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.2 Generic threats for GVNP of type 3</w:t>
      </w:r>
    </w:p>
    <w:p w:rsidR="00BD1513" w:rsidRPr="00BD1513" w:rsidRDefault="00BD1513" w:rsidP="007D0B6E">
      <w:pPr>
        <w:keepNext/>
        <w:keepLines/>
        <w:spacing w:before="120"/>
        <w:ind w:left="1985" w:hanging="1985"/>
        <w:outlineLvl w:val="5"/>
        <w:rPr>
          <w:rFonts w:eastAsia="宋体"/>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.2.1 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.2.2 Threats relating to 3GPP-defined interfaces</w:t>
      </w:r>
    </w:p>
    <w:p w:rsidR="00480D87" w:rsidRDefault="00BD1513" w:rsidP="00C768E5">
      <w:pPr>
        <w:rPr>
          <w:rFonts w:eastAsia="宋体"/>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.2.3 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 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.2.4.1 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.2.4.2 </w:t>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.2.4.3 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.2.4.4 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.2.4.6 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 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.2.5.1 Software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.2.5.2 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 xml:space="preserve">.3 </w:t>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.2.5.4 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.2.4.6 </w:t>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.2.6 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 xml:space="preserve">.4.2.6.1 </w:t>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.2.7 </w:t>
      </w:r>
      <w:r w:rsidRPr="00BD1513">
        <w:rPr>
          <w:rFonts w:ascii="Arial" w:eastAsia="宋体" w:hAnsi="Arial"/>
          <w:lang w:eastAsia="zh-CN"/>
        </w:rPr>
        <w:t>Information disclosure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5.3.6 for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.2.8 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 xml:space="preserve">.2.9 </w:t>
      </w:r>
      <w:r w:rsidRPr="00BD1513">
        <w:rPr>
          <w:rFonts w:ascii="Arial" w:eastAsia="宋体" w:hAnsi="Arial"/>
        </w:rPr>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lang w:eastAsia="zh-CN"/>
        </w:rPr>
        <w:t>5.2.</w:t>
      </w:r>
      <w:r>
        <w:rPr>
          <w:rFonts w:ascii="Arial" w:eastAsia="宋体" w:hAnsi="Arial"/>
          <w:lang w:eastAsia="zh-CN"/>
        </w:rPr>
        <w:t>4.4</w:t>
      </w:r>
      <w:r w:rsidRPr="00BD1513">
        <w:rPr>
          <w:rFonts w:ascii="Arial" w:eastAsia="宋体" w:hAnsi="Arial"/>
          <w:lang w:eastAsia="zh-CN"/>
        </w:rPr>
        <w:t>.2.10 Summary of threats for GVNP of type 1</w:t>
      </w:r>
    </w:p>
    <w:p w:rsidR="00BD1513" w:rsidRPr="00BD1513" w:rsidRDefault="00BD1513" w:rsidP="00BD1513">
      <w:pPr>
        <w:jc w:val="both"/>
        <w:rPr>
          <w:rFonts w:eastAsia="宋体"/>
          <w:lang w:eastAsia="zh-CN"/>
        </w:rPr>
      </w:pPr>
      <w:r w:rsidRPr="00BD1513">
        <w:rPr>
          <w:rFonts w:eastAsia="宋体"/>
          <w:lang w:eastAsia="zh-CN"/>
        </w:rPr>
        <w:t>The threats for GVNP of type 1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New threats</w:t>
            </w:r>
            <w:r w:rsidRPr="00BD1513">
              <w:rPr>
                <w:rFonts w:ascii="CG Times (WN)" w:eastAsia="宋体" w:hAnsi="CG Times (WN)"/>
                <w:lang w:eastAsia="zh-CN"/>
              </w:rPr>
              <w:t>:</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t>
            </w:r>
            <w:r w:rsidRPr="00BD1513">
              <w:rPr>
                <w:rFonts w:ascii="CG Times (WN)" w:eastAsia="宋体" w:hAnsi="CG Times (WN)"/>
                <w:lang w:eastAsia="zh-CN"/>
              </w:rPr>
              <w:tab/>
              <w:t>The threats on interface between 3GPP VNF and VNFM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3GPP VNF and virtualisation layer</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virtualisation layer and VNF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hardware</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hardware and virtualisation layer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VIM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 with difference that access through VNC instead of physical console interface.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 with difference that objective is VNF and virtuliasation layer in addition to computer.</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A177DC" w:rsidRPr="00A177DC" w:rsidRDefault="00A177DC" w:rsidP="00213911">
      <w:pPr>
        <w:pStyle w:val="3"/>
        <w:rPr>
          <w:lang w:eastAsia="zh-CN"/>
        </w:rPr>
      </w:pPr>
      <w:bookmarkStart w:id="166" w:name="_Toc25877328"/>
      <w:r w:rsidRPr="00A177DC">
        <w:rPr>
          <w:lang w:eastAsia="zh-CN"/>
        </w:rPr>
        <w:t>5.2.</w:t>
      </w:r>
      <w:r w:rsidR="005A22E4">
        <w:rPr>
          <w:lang w:eastAsia="zh-CN"/>
        </w:rPr>
        <w:t>5</w:t>
      </w:r>
      <w:r w:rsidRPr="00A177DC">
        <w:rPr>
          <w:lang w:eastAsia="zh-CN"/>
        </w:rPr>
        <w:tab/>
        <w:t>Security Requirements</w:t>
      </w:r>
      <w:bookmarkEnd w:id="158"/>
      <w:bookmarkEnd w:id="159"/>
      <w:bookmarkEnd w:id="166"/>
      <w:r w:rsidRPr="00A177DC">
        <w:rPr>
          <w:lang w:eastAsia="zh-CN"/>
        </w:rPr>
        <w:t xml:space="preserve"> </w:t>
      </w:r>
    </w:p>
    <w:p w:rsidR="003213C9" w:rsidRPr="00F97D96" w:rsidRDefault="003213C9" w:rsidP="00C768E5">
      <w:pPr>
        <w:pStyle w:val="4"/>
      </w:pPr>
      <w:bookmarkStart w:id="167" w:name="_Toc476648083"/>
      <w:bookmarkStart w:id="168" w:name="_Toc18060192"/>
      <w:bookmarkStart w:id="169" w:name="_Toc25877329"/>
      <w:r w:rsidRPr="00F97D96">
        <w:rPr>
          <w:rFonts w:hint="eastAsia"/>
        </w:rPr>
        <w:t>5.2.</w:t>
      </w:r>
      <w:r>
        <w:t>5</w:t>
      </w:r>
      <w:r w:rsidRPr="00F97D96">
        <w:rPr>
          <w:rFonts w:hint="eastAsia"/>
        </w:rPr>
        <w:t>.1 Introduction</w:t>
      </w:r>
      <w:bookmarkEnd w:id="169"/>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RDefault="003213C9" w:rsidP="007D0B6E">
      <w:pPr>
        <w:keepNext/>
        <w:keepLines/>
        <w:spacing w:before="120"/>
        <w:ind w:left="1701" w:hanging="1701"/>
        <w:outlineLvl w:val="4"/>
        <w:rPr>
          <w:rFonts w:ascii="Arial" w:eastAsia="宋体" w:hAnsi="Arial"/>
          <w:sz w:val="22"/>
        </w:rPr>
      </w:pPr>
      <w:r w:rsidRPr="00F97D96">
        <w:rPr>
          <w:rFonts w:ascii="Arial" w:eastAsia="宋体" w:hAnsi="Arial" w:hint="eastAsia"/>
          <w:sz w:val="22"/>
          <w:lang w:eastAsia="zh-CN"/>
        </w:rPr>
        <w:lastRenderedPageBreak/>
        <w:t>5.2.</w:t>
      </w:r>
      <w:r>
        <w:rPr>
          <w:rFonts w:ascii="Arial" w:eastAsia="宋体" w:hAnsi="Arial"/>
          <w:sz w:val="22"/>
          <w:lang w:eastAsia="zh-CN"/>
        </w:rPr>
        <w:t>5</w:t>
      </w:r>
      <w:r w:rsidRPr="00F97D96">
        <w:rPr>
          <w:rFonts w:ascii="Arial" w:eastAsia="宋体" w:hAnsi="Arial" w:hint="eastAsia"/>
          <w:sz w:val="22"/>
          <w:lang w:eastAsia="zh-CN"/>
        </w:rPr>
        <w:t xml:space="preserve">.1.1 </w:t>
      </w:r>
      <w:r w:rsidRPr="007D0B6E">
        <w:rPr>
          <w:rFonts w:ascii="Arial" w:eastAsia="宋体" w:hAnsi="Arial"/>
          <w:sz w:val="22"/>
        </w:rPr>
        <w:t>Level of detail of security requirements</w:t>
      </w:r>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F97D96" w:rsidRDefault="003213C9" w:rsidP="00C768E5">
      <w:pPr>
        <w:pStyle w:val="4"/>
        <w:rPr>
          <w:lang w:eastAsia="zh-CN"/>
        </w:rPr>
      </w:pPr>
      <w:bookmarkStart w:id="170" w:name="_Toc25877330"/>
      <w:r w:rsidRPr="00F97D96">
        <w:rPr>
          <w:rFonts w:hint="eastAsia"/>
          <w:lang w:eastAsia="zh-CN"/>
        </w:rPr>
        <w:t>5.2.</w:t>
      </w:r>
      <w:r>
        <w:rPr>
          <w:lang w:eastAsia="zh-CN"/>
        </w:rPr>
        <w:t>5</w:t>
      </w:r>
      <w:r w:rsidRPr="00F97D96">
        <w:rPr>
          <w:rFonts w:hint="eastAsia"/>
          <w:lang w:eastAsia="zh-CN"/>
        </w:rPr>
        <w:t>.2 Incorporation of security requirements from existing 3GPP and ETSI specifications in current releases</w:t>
      </w:r>
      <w:bookmarkEnd w:id="170"/>
    </w:p>
    <w:p w:rsidR="003213C9" w:rsidRPr="00F97D96" w:rsidRDefault="003213C9" w:rsidP="003213C9">
      <w:pPr>
        <w:rPr>
          <w:rFonts w:eastAsia="宋体"/>
          <w:lang w:eastAsia="zh-CN"/>
        </w:rPr>
      </w:pPr>
      <w:r w:rsidRPr="00F97D96">
        <w:rPr>
          <w:rFonts w:eastAsia="宋体" w:hint="eastAsia"/>
          <w:lang w:eastAsia="zh-CN"/>
        </w:rPr>
        <w:t>According to GVNP model and threat analysis, the categories of 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F97D96" w:rsidRDefault="003213C9" w:rsidP="00C768E5">
      <w:pPr>
        <w:pStyle w:val="4"/>
        <w:rPr>
          <w:lang w:eastAsia="zh-CN"/>
        </w:rPr>
      </w:pPr>
      <w:bookmarkStart w:id="171" w:name="_Toc25877331"/>
      <w:r w:rsidRPr="00F97D96">
        <w:rPr>
          <w:rFonts w:hint="eastAsia"/>
          <w:lang w:eastAsia="zh-CN"/>
        </w:rPr>
        <w:t>5.2.</w:t>
      </w:r>
      <w:r>
        <w:rPr>
          <w:lang w:eastAsia="zh-CN"/>
        </w:rPr>
        <w:t>5</w:t>
      </w:r>
      <w:r w:rsidRPr="00F97D96">
        <w:rPr>
          <w:rFonts w:hint="eastAsia"/>
          <w:lang w:eastAsia="zh-CN"/>
        </w:rPr>
        <w:t>.3 Handling of security requirements</w:t>
      </w:r>
      <w:bookmarkEnd w:id="171"/>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C768E5" w:rsidRDefault="003213C9" w:rsidP="00C768E5">
      <w:pPr>
        <w:pStyle w:val="4"/>
      </w:pPr>
      <w:bookmarkStart w:id="172" w:name="_Toc25877332"/>
      <w:r w:rsidRPr="00C768E5">
        <w:t>5.2.5.4 Guidelines for writing test cases</w:t>
      </w:r>
      <w:bookmarkEnd w:id="172"/>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Default="000A1407" w:rsidP="00C768E5">
      <w:pPr>
        <w:pStyle w:val="4"/>
        <w:rPr>
          <w:lang w:eastAsia="zh-CN"/>
        </w:rPr>
      </w:pPr>
      <w:bookmarkStart w:id="173" w:name="_Toc25877333"/>
      <w:r w:rsidRPr="00DA34EA">
        <w:rPr>
          <w:rFonts w:hint="eastAsia"/>
          <w:lang w:eastAsia="zh-CN"/>
        </w:rPr>
        <w:t>5.2.5.</w:t>
      </w:r>
      <w:r w:rsidR="009548CC">
        <w:rPr>
          <w:rFonts w:hint="eastAsia"/>
          <w:lang w:eastAsia="zh-CN"/>
        </w:rPr>
        <w:t>5</w:t>
      </w:r>
      <w:r w:rsidRPr="00DA34EA">
        <w:rPr>
          <w:rFonts w:hint="eastAsia"/>
          <w:lang w:eastAsia="zh-CN"/>
        </w:rPr>
        <w:t xml:space="preserve"> </w:t>
      </w:r>
      <w:r>
        <w:rPr>
          <w:rFonts w:hint="eastAsia"/>
          <w:lang w:eastAsia="zh-CN"/>
        </w:rPr>
        <w:t xml:space="preserve">Security functional </w:t>
      </w:r>
      <w:r>
        <w:rPr>
          <w:lang w:eastAsia="zh-CN"/>
        </w:rPr>
        <w:t>requirements</w:t>
      </w:r>
      <w:r>
        <w:rPr>
          <w:rFonts w:hint="eastAsia"/>
          <w:lang w:eastAsia="zh-CN"/>
        </w:rPr>
        <w:t xml:space="preserve"> and related test cases for GVNP of type 1</w:t>
      </w:r>
      <w:bookmarkEnd w:id="173"/>
    </w:p>
    <w:p w:rsidR="000A1407" w:rsidRPr="00DA34EA"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.1 Introduction</w:t>
      </w:r>
    </w:p>
    <w:p w:rsidR="000A1407" w:rsidRPr="004B3F32" w:rsidRDefault="000A1407" w:rsidP="000A1407">
      <w:pPr>
        <w:rPr>
          <w:noProof/>
          <w:lang w:val="en-US"/>
        </w:rPr>
      </w:pPr>
      <w:r w:rsidRPr="004B3F32">
        <w:rPr>
          <w:noProof/>
          <w:lang w:val="en-US"/>
        </w:rPr>
        <w:t xml:space="preserve">The present clause describes the 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the proposed 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comparation between GVNP of type 1 and physical network products are summarized in clause 5.2.4.3.2.10. Except threats relating to ETSI-definer interfaces, other threat categories can apply to threat categories for GVNP of type 1. So, the 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0A1407" w:rsidRDefault="000A1407" w:rsidP="000A1407">
      <w:pPr>
        <w:keepNext/>
        <w:keepLines/>
        <w:spacing w:before="120"/>
        <w:ind w:left="1985" w:hanging="1985"/>
        <w:outlineLvl w:val="5"/>
        <w:rPr>
          <w:rFonts w:ascii="Arial" w:hAnsi="Arial"/>
          <w:lang w:eastAsia="zh-CN"/>
        </w:rPr>
      </w:pPr>
      <w:r>
        <w:rPr>
          <w:rFonts w:ascii="Arial" w:hAnsi="Arial" w:hint="eastAsia"/>
          <w:sz w:val="24"/>
          <w:lang w:eastAsia="zh-CN"/>
        </w:rPr>
        <w:lastRenderedPageBreak/>
        <w:t>5.2.5.</w:t>
      </w:r>
      <w:r w:rsidR="009548CC">
        <w:rPr>
          <w:rFonts w:ascii="Arial" w:hAnsi="Arial" w:hint="eastAsia"/>
          <w:sz w:val="24"/>
          <w:lang w:eastAsia="zh-CN"/>
        </w:rPr>
        <w:t>5</w:t>
      </w:r>
      <w:r>
        <w:rPr>
          <w:rFonts w:ascii="Arial" w:hAnsi="Arial" w:hint="eastAsia"/>
          <w:sz w:val="24"/>
          <w:lang w:eastAsia="zh-CN"/>
        </w:rPr>
        <w:t xml:space="preserve">.2 </w:t>
      </w:r>
      <w:r w:rsidRPr="00937B3A">
        <w:rPr>
          <w:rFonts w:ascii="Arial" w:hAnsi="Arial"/>
          <w:sz w:val="24"/>
          <w:lang w:eastAsia="zh-CN"/>
        </w:rPr>
        <w:t>Security functional requirements deriving from 3GPP specifications and related test cases</w:t>
      </w: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.2.1 </w:t>
      </w:r>
      <w:r w:rsidRPr="00937B3A">
        <w:rPr>
          <w:rFonts w:ascii="Arial" w:hAnsi="Arial"/>
          <w:lang w:eastAsia="zh-CN"/>
        </w:rPr>
        <w:t>Security functional requirements deriving from 3GPP specifications – general approach</w:t>
      </w:r>
    </w:p>
    <w:p w:rsidR="000A1407" w:rsidRDefault="000A1407" w:rsidP="000A1407">
      <w:pPr>
        <w:rPr>
          <w:rFonts w:eastAsiaTheme="minorEastAsia"/>
          <w:lang w:eastAsia="zh-CN"/>
        </w:rPr>
      </w:pPr>
      <w:r>
        <w:rPr>
          <w:rFonts w:eastAsiaTheme="minorEastAsia" w:hint="eastAsia"/>
          <w:lang w:eastAsia="zh-CN"/>
        </w:rPr>
        <w:t xml:space="preserve">The clause 4.2.2.1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C768E5">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.3 Technical baseline for g</w:t>
      </w:r>
      <w:r w:rsidRPr="00546208">
        <w:rPr>
          <w:rFonts w:ascii="Arial" w:hAnsi="Arial"/>
          <w:sz w:val="24"/>
          <w:lang w:eastAsia="zh-CN"/>
        </w:rPr>
        <w:t>eneral security functional requirements</w:t>
      </w:r>
    </w:p>
    <w:p w:rsidR="000A1407"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.3.1 Introduction</w:t>
      </w:r>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.3.2 </w:t>
      </w:r>
      <w:r w:rsidRPr="00966216">
        <w:rPr>
          <w:rFonts w:ascii="Arial" w:hAnsi="Arial" w:hint="eastAsia"/>
          <w:lang w:eastAsia="zh-CN"/>
        </w:rPr>
        <w:t>Protecting data and information</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 </w:t>
      </w:r>
      <w:r w:rsidRPr="00966216">
        <w:rPr>
          <w:rFonts w:ascii="Arial" w:hAnsi="Arial" w:hint="eastAsia"/>
          <w:lang w:eastAsia="zh-CN"/>
        </w:rPr>
        <w:t>Protecting availability and integrity</w:t>
      </w:r>
    </w:p>
    <w:p w:rsidR="000A1407" w:rsidRPr="00966216"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.3.3.1 </w:t>
      </w:r>
      <w:r w:rsidRPr="00966216">
        <w:rPr>
          <w:rFonts w:ascii="Arial" w:hAnsi="Arial"/>
          <w:lang w:eastAsia="zh-CN"/>
        </w:rPr>
        <w:t>System handling during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.3.3.2 </w:t>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.3.3.3 </w:t>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.3.3.4 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.3.3.5 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rsidR="000A1407" w:rsidRDefault="000A1407" w:rsidP="00C768E5">
      <w:pPr>
        <w:pStyle w:val="8"/>
        <w:rPr>
          <w:lang w:eastAsia="zh-CN"/>
        </w:rPr>
      </w:pPr>
      <w:bookmarkStart w:id="174" w:name="_Toc25877334"/>
      <w:r w:rsidRPr="00C768E5">
        <w:rPr>
          <w:sz w:val="20"/>
          <w:lang w:eastAsia="zh-CN"/>
        </w:rPr>
        <w:t>5.2.5.</w:t>
      </w:r>
      <w:r w:rsidR="009548CC">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174"/>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1) VNF package and image shall contain integrity validation value (e.g. MAC).</w:t>
      </w:r>
    </w:p>
    <w:p w:rsidR="000A1407" w:rsidRDefault="000A1407" w:rsidP="000A1407">
      <w:pPr>
        <w:pStyle w:val="B1"/>
        <w:rPr>
          <w:rFonts w:eastAsiaTheme="minorEastAsia"/>
          <w:lang w:eastAsia="zh-CN"/>
        </w:rPr>
      </w:pPr>
      <w:r>
        <w:rPr>
          <w:rFonts w:eastAsiaTheme="minorEastAsia" w:hint="eastAsia"/>
          <w:lang w:eastAsia="zh-CN"/>
        </w:rPr>
        <w:t>2) VNF package shall be integrity protected prior to on board. NFVO shall validate the VNF package integrity.</w:t>
      </w:r>
    </w:p>
    <w:p w:rsidR="000A1407" w:rsidRPr="00B80C53" w:rsidRDefault="000A1407" w:rsidP="000A1407">
      <w:pPr>
        <w:keepLines/>
        <w:overflowPunct w:val="0"/>
        <w:autoSpaceDE w:val="0"/>
        <w:autoSpaceDN w:val="0"/>
        <w:adjustRightInd w:val="0"/>
        <w:ind w:left="1135" w:hanging="851"/>
        <w:textAlignment w:val="baseline"/>
        <w:rPr>
          <w:rFonts w:eastAsia="MS Mincho"/>
        </w:rPr>
      </w:pPr>
      <w:r w:rsidRPr="00B80C53">
        <w:rPr>
          <w:rFonts w:eastAsia="MS Mincho" w:hint="eastAsia"/>
        </w:rPr>
        <w:t>Editor</w:t>
      </w:r>
      <w:r w:rsidRPr="00B80C53">
        <w:rPr>
          <w:rFonts w:eastAsia="MS Mincho"/>
        </w:rPr>
        <w:t>’</w:t>
      </w:r>
      <w:r w:rsidRPr="00B80C53">
        <w:rPr>
          <w:rFonts w:eastAsia="MS Mincho" w:hint="eastAsia"/>
        </w:rPr>
        <w:t xml:space="preserve">s note: </w:t>
      </w:r>
      <w:r>
        <w:rPr>
          <w:rFonts w:eastAsiaTheme="minorEastAsia" w:hint="eastAsia"/>
          <w:lang w:eastAsia="zh-CN"/>
        </w:rPr>
        <w:t>The related t</w:t>
      </w:r>
      <w:r w:rsidRPr="00B80C53">
        <w:rPr>
          <w:rFonts w:eastAsia="MS Mincho"/>
        </w:rPr>
        <w:t>est case</w:t>
      </w:r>
      <w:r w:rsidRPr="00B80C53">
        <w:rPr>
          <w:rFonts w:eastAsia="MS Mincho" w:hint="eastAsia"/>
        </w:rPr>
        <w:t xml:space="preserve"> will</w:t>
      </w:r>
      <w:r>
        <w:rPr>
          <w:rFonts w:eastAsia="MS Mincho" w:hint="eastAsia"/>
        </w:rPr>
        <w:t xml:space="preserve"> be added lat</w:t>
      </w:r>
      <w:r w:rsidRPr="00B80C53">
        <w:rPr>
          <w:rFonts w:eastAsia="MS Mincho" w:hint="eastAsia"/>
        </w:rPr>
        <w:t>er</w:t>
      </w:r>
      <w:r>
        <w:rPr>
          <w:rFonts w:eastAsiaTheme="minorEastAsia" w:hint="eastAsia"/>
          <w:lang w:eastAsia="zh-CN"/>
        </w:rPr>
        <w:t>.</w:t>
      </w:r>
      <w:r w:rsidRPr="00B80C53">
        <w:rPr>
          <w:rFonts w:eastAsia="MS Mincho"/>
        </w:rPr>
        <w:t xml:space="preserve"> </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.3.4 Authentication and authorization</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.3.5 </w:t>
      </w:r>
      <w:r w:rsidRPr="00966216">
        <w:rPr>
          <w:rFonts w:ascii="Arial" w:hAnsi="Arial" w:hint="eastAsia"/>
          <w:lang w:eastAsia="zh-CN"/>
        </w:rPr>
        <w:t>Prote</w:t>
      </w:r>
      <w:r>
        <w:rPr>
          <w:rFonts w:ascii="Arial" w:hAnsi="Arial" w:hint="eastAsia"/>
          <w:lang w:eastAsia="zh-CN"/>
        </w:rPr>
        <w:t>cting sessions</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lastRenderedPageBreak/>
        <w:t>5.2.5.</w:t>
      </w:r>
      <w:r w:rsidR="009548CC">
        <w:rPr>
          <w:rFonts w:ascii="Arial" w:hAnsi="Arial" w:hint="eastAsia"/>
          <w:lang w:eastAsia="zh-CN"/>
        </w:rPr>
        <w:t>5</w:t>
      </w:r>
      <w:r>
        <w:rPr>
          <w:rFonts w:ascii="Arial" w:hAnsi="Arial" w:hint="eastAsia"/>
          <w:lang w:eastAsia="zh-CN"/>
        </w:rPr>
        <w:t>.3.6 Logging</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.4 Operating systems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.5 Web servers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.6 Network devices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9C1E19" w:rsidRPr="00C768E5" w:rsidRDefault="008C3530" w:rsidP="00C768E5">
      <w:pPr>
        <w:pStyle w:val="2"/>
      </w:pPr>
      <w:bookmarkStart w:id="175" w:name="_Toc25877335"/>
      <w:r w:rsidRPr="00C768E5">
        <w:t>5.3</w:t>
      </w:r>
      <w:r w:rsidRPr="00C768E5">
        <w:tab/>
        <w:t>Improvement of SCAS and new security requirements</w:t>
      </w:r>
      <w:bookmarkEnd w:id="167"/>
      <w:bookmarkEnd w:id="168"/>
      <w:bookmarkEnd w:id="17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rPr>
        <w:t xml:space="preserve"> </w:t>
      </w:r>
      <w:r w:rsidRPr="00A177DC">
        <w:rPr>
          <w:rFonts w:eastAsia="宋体" w:hint="eastAsia"/>
          <w:color w:val="FF0000"/>
          <w:lang w:eastAsia="zh-CN"/>
        </w:rPr>
        <w:t>i</w:t>
      </w:r>
      <w:r w:rsidRPr="00A177DC">
        <w:rPr>
          <w:rFonts w:eastAsia="宋体"/>
          <w:color w:val="FF0000"/>
          <w:lang w:eastAsia="zh-CN"/>
        </w:rPr>
        <w:t>mprovement of SCAS and new security requirements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5.3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176" w:name="_Toc476648084"/>
      <w:bookmarkStart w:id="177" w:name="_Toc18060193"/>
      <w:bookmarkStart w:id="178" w:name="_Toc25877336"/>
      <w:r w:rsidRPr="00C768E5">
        <w:t>6</w:t>
      </w:r>
      <w:r w:rsidRPr="00C768E5">
        <w:tab/>
        <w:t>Vendor development and product lifecycle processes and test laboratory accreditation</w:t>
      </w:r>
      <w:bookmarkEnd w:id="176"/>
      <w:bookmarkEnd w:id="177"/>
      <w:bookmarkEnd w:id="178"/>
    </w:p>
    <w:p w:rsidR="009C1E19" w:rsidRPr="00C768E5" w:rsidRDefault="008C3530" w:rsidP="00C768E5">
      <w:pPr>
        <w:pStyle w:val="2"/>
      </w:pPr>
      <w:bookmarkStart w:id="179" w:name="_Toc476648085"/>
      <w:bookmarkStart w:id="180" w:name="_Toc18060194"/>
      <w:bookmarkStart w:id="181" w:name="_Toc25877337"/>
      <w:r w:rsidRPr="00C768E5">
        <w:t>6.1</w:t>
      </w:r>
      <w:r w:rsidRPr="00C768E5">
        <w:tab/>
        <w:t>Overview</w:t>
      </w:r>
      <w:bookmarkEnd w:id="179"/>
      <w:bookmarkEnd w:id="180"/>
      <w:bookmarkEnd w:id="18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Pr="00C768E5" w:rsidRDefault="008C3530" w:rsidP="00C768E5">
      <w:pPr>
        <w:pStyle w:val="2"/>
      </w:pPr>
      <w:bookmarkStart w:id="182" w:name="_Toc476648086"/>
      <w:bookmarkStart w:id="183" w:name="_Toc18060195"/>
      <w:bookmarkStart w:id="184" w:name="_Toc25877338"/>
      <w:r w:rsidRPr="00C768E5">
        <w:t>6.2</w:t>
      </w:r>
      <w:r w:rsidRPr="00C768E5">
        <w:tab/>
        <w:t>Audit and accreditation of Vendor network product development and network product lifecycle management processes</w:t>
      </w:r>
      <w:bookmarkEnd w:id="182"/>
      <w:bookmarkEnd w:id="183"/>
      <w:bookmarkEnd w:id="18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85" w:name="_Toc476648087"/>
      <w:bookmarkStart w:id="186" w:name="_Toc18060196"/>
      <w:bookmarkStart w:id="187" w:name="_Toc25877339"/>
      <w:r w:rsidRPr="00C768E5">
        <w:t>6.3</w:t>
      </w:r>
      <w:r w:rsidRPr="00C768E5">
        <w:tab/>
        <w:t>Audit and accreditation of test laboratories</w:t>
      </w:r>
      <w:bookmarkEnd w:id="185"/>
      <w:bookmarkEnd w:id="186"/>
      <w:bookmarkEnd w:id="18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88" w:name="_Toc476648088"/>
      <w:bookmarkStart w:id="189" w:name="_Toc18060197"/>
      <w:bookmarkStart w:id="190" w:name="_Toc25877340"/>
      <w:r w:rsidRPr="00C768E5">
        <w:t>6.4</w:t>
      </w:r>
      <w:r w:rsidRPr="00C768E5">
        <w:tab/>
        <w:t>Monitoring</w:t>
      </w:r>
      <w:bookmarkEnd w:id="188"/>
      <w:bookmarkEnd w:id="189"/>
      <w:bookmarkEnd w:id="19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91" w:name="_Toc476648089"/>
      <w:bookmarkStart w:id="192" w:name="_Toc18060198"/>
      <w:bookmarkStart w:id="193" w:name="_Toc25877341"/>
      <w:r w:rsidRPr="00C768E5">
        <w:t>6.5</w:t>
      </w:r>
      <w:r w:rsidRPr="00C768E5">
        <w:tab/>
        <w:t>Dispute resolution</w:t>
      </w:r>
      <w:bookmarkEnd w:id="191"/>
      <w:bookmarkEnd w:id="192"/>
      <w:bookmarkEnd w:id="19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194" w:name="_Toc476648090"/>
      <w:bookmarkStart w:id="195" w:name="_Toc18060199"/>
      <w:bookmarkStart w:id="196" w:name="_Toc25877342"/>
      <w:r w:rsidRPr="00C768E5">
        <w:lastRenderedPageBreak/>
        <w:t>7</w:t>
      </w:r>
      <w:r w:rsidRPr="00C768E5">
        <w:tab/>
        <w:t>Evaluation and SCAS instantiation</w:t>
      </w:r>
      <w:bookmarkEnd w:id="194"/>
      <w:bookmarkEnd w:id="195"/>
      <w:bookmarkEnd w:id="196"/>
    </w:p>
    <w:p w:rsidR="009C1E19" w:rsidRPr="00C768E5" w:rsidRDefault="008C3530" w:rsidP="00C768E5">
      <w:pPr>
        <w:pStyle w:val="2"/>
      </w:pPr>
      <w:bookmarkStart w:id="197" w:name="_Toc476648091"/>
      <w:bookmarkStart w:id="198" w:name="_Toc18060200"/>
      <w:bookmarkStart w:id="199" w:name="_Toc25877343"/>
      <w:r w:rsidRPr="00C768E5">
        <w:t>7.1</w:t>
      </w:r>
      <w:r w:rsidRPr="00C768E5">
        <w:tab/>
        <w:t>Security Assurance Specification instantiation documents creation</w:t>
      </w:r>
      <w:bookmarkEnd w:id="197"/>
      <w:bookmarkEnd w:id="198"/>
      <w:bookmarkEnd w:id="199"/>
      <w:r w:rsidRPr="00C768E5">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200" w:name="_Toc476648092"/>
      <w:bookmarkStart w:id="201" w:name="_Toc18060201"/>
      <w:bookmarkStart w:id="202" w:name="_Toc25877344"/>
      <w:r w:rsidRPr="00C768E5">
        <w:t>7.2</w:t>
      </w:r>
      <w:r w:rsidRPr="00C768E5">
        <w:tab/>
        <w:t>Evaluation and evaluation report</w:t>
      </w:r>
      <w:bookmarkEnd w:id="200"/>
      <w:bookmarkEnd w:id="201"/>
      <w:bookmarkEnd w:id="202"/>
    </w:p>
    <w:p w:rsidR="00A177DC" w:rsidRPr="00A177DC" w:rsidRDefault="00A177DC" w:rsidP="004F5F06">
      <w:pPr>
        <w:pStyle w:val="3"/>
        <w:rPr>
          <w:lang w:eastAsia="zh-CN"/>
        </w:rPr>
      </w:pPr>
      <w:bookmarkStart w:id="203" w:name="_Toc476648093"/>
      <w:bookmarkStart w:id="204" w:name="_Toc18060202"/>
      <w:bookmarkStart w:id="205" w:name="_Toc25877345"/>
      <w:r w:rsidRPr="00A177DC">
        <w:rPr>
          <w:lang w:eastAsia="zh-CN"/>
        </w:rPr>
        <w:t>7.2.1</w:t>
      </w:r>
      <w:r w:rsidRPr="00A177DC">
        <w:rPr>
          <w:lang w:eastAsia="zh-CN"/>
        </w:rPr>
        <w:tab/>
        <w:t>Network product development process and network product lifecycle management</w:t>
      </w:r>
      <w:bookmarkEnd w:id="203"/>
      <w:bookmarkEnd w:id="204"/>
      <w:bookmarkEnd w:id="20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206" w:name="_Toc25877346"/>
      <w:r w:rsidRPr="00A177DC">
        <w:rPr>
          <w:lang w:eastAsia="zh-CN"/>
        </w:rPr>
        <w:t>7.2.2</w:t>
      </w:r>
      <w:r w:rsidRPr="00A177DC">
        <w:rPr>
          <w:lang w:eastAsia="zh-CN"/>
        </w:rPr>
        <w:tab/>
        <w:t>SCAS instantiation evaluation</w:t>
      </w:r>
      <w:bookmarkEnd w:id="20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207" w:name="_Toc25877347"/>
      <w:r w:rsidRPr="00A177DC">
        <w:rPr>
          <w:lang w:eastAsia="zh-CN"/>
        </w:rPr>
        <w:t>7.2.</w:t>
      </w:r>
      <w:r w:rsidRPr="00A177DC">
        <w:rPr>
          <w:rFonts w:hint="eastAsia"/>
          <w:lang w:eastAsia="zh-CN"/>
        </w:rPr>
        <w:t>3</w:t>
      </w:r>
      <w:r w:rsidRPr="00A177DC">
        <w:rPr>
          <w:lang w:eastAsia="zh-CN"/>
        </w:rPr>
        <w:tab/>
        <w:t>Security Compliance testing</w:t>
      </w:r>
      <w:bookmarkEnd w:id="20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208" w:name="_Toc25877348"/>
      <w:r w:rsidRPr="00A177DC">
        <w:rPr>
          <w:lang w:eastAsia="zh-CN"/>
        </w:rPr>
        <w:t>7.2.</w:t>
      </w:r>
      <w:r w:rsidRPr="00A177DC">
        <w:rPr>
          <w:rFonts w:hint="eastAsia"/>
          <w:lang w:eastAsia="zh-CN"/>
        </w:rPr>
        <w:t>4</w:t>
      </w:r>
      <w:r w:rsidRPr="00A177DC">
        <w:rPr>
          <w:lang w:eastAsia="zh-CN"/>
        </w:rPr>
        <w:tab/>
        <w:t>Basic Vulnerability Testing</w:t>
      </w:r>
      <w:bookmarkEnd w:id="20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Pr="00C768E5" w:rsidRDefault="008C3530" w:rsidP="00C768E5">
      <w:pPr>
        <w:pStyle w:val="2"/>
      </w:pPr>
      <w:bookmarkStart w:id="209" w:name="_Toc476648100"/>
      <w:bookmarkStart w:id="210" w:name="_Toc18060203"/>
      <w:bookmarkStart w:id="211" w:name="_Toc25877349"/>
      <w:r w:rsidRPr="00C768E5">
        <w:t>7.3</w:t>
      </w:r>
      <w:r w:rsidRPr="00C768E5">
        <w:tab/>
        <w:t>Self-declaration</w:t>
      </w:r>
      <w:bookmarkEnd w:id="209"/>
      <w:bookmarkEnd w:id="210"/>
      <w:bookmarkEnd w:id="21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212" w:name="_Toc476648101"/>
      <w:bookmarkStart w:id="213" w:name="_Toc18060204"/>
      <w:bookmarkStart w:id="214" w:name="_Toc25877350"/>
      <w:r w:rsidRPr="00C768E5">
        <w:t>7.4</w:t>
      </w:r>
      <w:r w:rsidRPr="00C768E5">
        <w:tab/>
        <w:t>Partial compliance and use of SECAM requirements in network product development cycle</w:t>
      </w:r>
      <w:bookmarkEnd w:id="212"/>
      <w:bookmarkEnd w:id="213"/>
      <w:bookmarkEnd w:id="21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215" w:name="_Toc476648102"/>
      <w:bookmarkStart w:id="216" w:name="_Toc18060205"/>
      <w:bookmarkStart w:id="217" w:name="_Toc25877351"/>
      <w:r w:rsidRPr="00C768E5">
        <w:lastRenderedPageBreak/>
        <w:t>7.5</w:t>
      </w:r>
      <w:r w:rsidRPr="00C768E5">
        <w:tab/>
        <w:t>Comparison between two SECAM evaluations</w:t>
      </w:r>
      <w:bookmarkEnd w:id="215"/>
      <w:bookmarkEnd w:id="216"/>
      <w:bookmarkEnd w:id="21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218" w:name="_Toc476648103"/>
      <w:bookmarkStart w:id="219" w:name="_Toc18060206"/>
      <w:bookmarkStart w:id="220" w:name="_Toc25877352"/>
      <w:r w:rsidRPr="00C768E5">
        <w:t>7.6</w:t>
      </w:r>
      <w:r w:rsidRPr="00C768E5">
        <w:tab/>
        <w:t>The evaluation of a new version</w:t>
      </w:r>
      <w:bookmarkEnd w:id="218"/>
      <w:bookmarkEnd w:id="219"/>
      <w:bookmarkEnd w:id="22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Pr="00C768E5" w:rsidRDefault="008C3530" w:rsidP="00C768E5">
      <w:pPr>
        <w:pStyle w:val="1"/>
      </w:pPr>
      <w:bookmarkStart w:id="221" w:name="_Toc18060207"/>
      <w:bookmarkStart w:id="222" w:name="_Toc25877353"/>
      <w:r w:rsidRPr="00C768E5">
        <w:t>8</w:t>
      </w:r>
      <w:r w:rsidRPr="00C768E5">
        <w:tab/>
        <w:t>Conclusion</w:t>
      </w:r>
      <w:bookmarkEnd w:id="221"/>
      <w:bookmarkEnd w:id="222"/>
    </w:p>
    <w:p w:rsidR="009C1E19" w:rsidRPr="00C768E5" w:rsidRDefault="008C3530" w:rsidP="00C768E5">
      <w:pPr>
        <w:pStyle w:val="2"/>
      </w:pPr>
      <w:bookmarkStart w:id="223" w:name="_Toc18060208"/>
      <w:bookmarkStart w:id="224" w:name="_Toc25877354"/>
      <w:r w:rsidRPr="00C768E5">
        <w:t>8.1</w:t>
      </w:r>
      <w:r w:rsidRPr="00C768E5">
        <w:tab/>
        <w:t>Impact to existing SECAM/SCAS documents</w:t>
      </w:r>
      <w:bookmarkEnd w:id="223"/>
      <w:bookmarkEnd w:id="224"/>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Pr="00C768E5" w:rsidRDefault="008C3530" w:rsidP="00C768E5">
      <w:pPr>
        <w:pStyle w:val="2"/>
      </w:pPr>
      <w:bookmarkStart w:id="225" w:name="_Toc18060209"/>
      <w:bookmarkStart w:id="226" w:name="_Toc25877355"/>
      <w:r w:rsidRPr="00C768E5">
        <w:t>8.2</w:t>
      </w:r>
      <w:r w:rsidRPr="00C768E5">
        <w:tab/>
        <w:t>Way forward of SECAM/SCAS for 3GPP virtualized network products</w:t>
      </w:r>
      <w:bookmarkEnd w:id="225"/>
      <w:bookmarkEnd w:id="22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227" w:name="_Toc25877356"/>
      <w:r w:rsidRPr="004D3578">
        <w:lastRenderedPageBreak/>
        <w:t>Annex &lt;</w:t>
      </w:r>
      <w:r w:rsidR="00DA547E">
        <w:t>A</w:t>
      </w:r>
      <w:r w:rsidRPr="004D3578">
        <w:t>&gt; (informative):</w:t>
      </w:r>
      <w:r w:rsidRPr="004D3578">
        <w:br/>
        <w:t>Change history</w:t>
      </w:r>
      <w:bookmarkEnd w:id="227"/>
    </w:p>
    <w:p w:rsidR="00054A22" w:rsidRPr="00235394" w:rsidRDefault="00054A22" w:rsidP="00054A22">
      <w:pPr>
        <w:pStyle w:val="TH"/>
      </w:pPr>
      <w:bookmarkStart w:id="228" w:name="historyclause"/>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宋体" w:hAnsi="Arial"/>
                <w:sz w:val="16"/>
                <w:szCs w:val="16"/>
              </w:rPr>
            </w:pPr>
          </w:p>
        </w:tc>
        <w:tc>
          <w:tcPr>
            <w:tcW w:w="4962" w:type="dxa"/>
            <w:shd w:val="solid" w:color="FFFFFF" w:fill="auto"/>
          </w:tcPr>
          <w:p w:rsidR="009C1E19"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w:t>
            </w:r>
            <w:r w:rsidR="009C1E19">
              <w:rPr>
                <w:rFonts w:ascii="Arial" w:eastAsia="宋体" w:hAnsi="Arial" w:hint="eastAsia"/>
                <w:sz w:val="16"/>
                <w:szCs w:val="16"/>
                <w:lang w:eastAsia="zh-CN"/>
              </w:rPr>
              <w:t xml:space="preserve"> S3-194562, S3-194563, </w:t>
            </w:r>
            <w:r w:rsidR="008D6B7E">
              <w:rPr>
                <w:rFonts w:ascii="Arial" w:eastAsia="宋体" w:hAnsi="Arial" w:hint="eastAsia"/>
                <w:sz w:val="16"/>
                <w:szCs w:val="16"/>
                <w:lang w:eastAsia="zh-CN"/>
              </w:rPr>
              <w:t>S3-194564</w:t>
            </w:r>
          </w:p>
          <w:p w:rsidR="003A545B" w:rsidRDefault="009C1E19" w:rsidP="00775127">
            <w:pPr>
              <w:keepNext/>
              <w:keepLines/>
              <w:spacing w:after="0"/>
              <w:rPr>
                <w:rFonts w:ascii="Arial" w:eastAsia="宋体" w:hAnsi="Arial"/>
                <w:sz w:val="16"/>
                <w:szCs w:val="16"/>
                <w:lang w:eastAsia="zh-CN"/>
              </w:rPr>
            </w:pPr>
            <w:r>
              <w:rPr>
                <w:rFonts w:ascii="Arial" w:eastAsia="宋体" w:hAnsi="Arial" w:hint="eastAsia"/>
                <w:sz w:val="16"/>
                <w:szCs w:val="16"/>
                <w:lang w:eastAsia="zh-CN"/>
              </w:rPr>
              <w:t>Editorial</w:t>
            </w:r>
            <w:r w:rsidR="00775127">
              <w:rPr>
                <w:rFonts w:ascii="Arial" w:eastAsia="宋体" w:hAnsi="Arial" w:hint="eastAsia"/>
                <w:sz w:val="16"/>
                <w:szCs w:val="16"/>
                <w:lang w:eastAsia="zh-CN"/>
              </w:rPr>
              <w:t xml:space="preserve"> correction</w:t>
            </w:r>
            <w:r>
              <w:rPr>
                <w:rFonts w:ascii="Arial" w:eastAsia="宋体" w:hAnsi="Arial" w:hint="eastAsia"/>
                <w:sz w:val="16"/>
                <w:szCs w:val="16"/>
                <w:lang w:eastAsia="zh-CN"/>
              </w:rPr>
              <w:t xml:space="preserve"> is applied to fix implementation issue.</w:t>
            </w:r>
            <w:r w:rsidR="003A545B">
              <w:rPr>
                <w:rFonts w:ascii="Arial" w:eastAsia="宋体"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542" w:rsidRDefault="00A52542">
      <w:r>
        <w:separator/>
      </w:r>
    </w:p>
  </w:endnote>
  <w:endnote w:type="continuationSeparator" w:id="0">
    <w:p w:rsidR="00A52542" w:rsidRDefault="00A5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736" w:rsidRDefault="00F137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542" w:rsidRDefault="00A52542">
      <w:r>
        <w:separator/>
      </w:r>
    </w:p>
  </w:footnote>
  <w:footnote w:type="continuationSeparator" w:id="0">
    <w:p w:rsidR="00A52542" w:rsidRDefault="00A5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736" w:rsidRDefault="00F137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8E5">
      <w:rPr>
        <w:rFonts w:ascii="Arial" w:hAnsi="Arial" w:cs="Arial"/>
        <w:b/>
        <w:noProof/>
        <w:sz w:val="18"/>
        <w:szCs w:val="18"/>
      </w:rPr>
      <w:t>3GPP TR 33.818 V0.6.0 (2019-11)</w:t>
    </w:r>
    <w:r>
      <w:rPr>
        <w:rFonts w:ascii="Arial" w:hAnsi="Arial" w:cs="Arial"/>
        <w:b/>
        <w:sz w:val="18"/>
        <w:szCs w:val="18"/>
      </w:rPr>
      <w:fldChar w:fldCharType="end"/>
    </w:r>
  </w:p>
  <w:p w:rsidR="00F13736" w:rsidRDefault="00F137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68E5">
      <w:rPr>
        <w:rFonts w:ascii="Arial" w:hAnsi="Arial" w:cs="Arial"/>
        <w:b/>
        <w:noProof/>
        <w:sz w:val="18"/>
        <w:szCs w:val="18"/>
      </w:rPr>
      <w:t>4</w:t>
    </w:r>
    <w:r>
      <w:rPr>
        <w:rFonts w:ascii="Arial" w:hAnsi="Arial" w:cs="Arial"/>
        <w:b/>
        <w:sz w:val="18"/>
        <w:szCs w:val="18"/>
      </w:rPr>
      <w:fldChar w:fldCharType="end"/>
    </w:r>
  </w:p>
  <w:p w:rsidR="00F13736" w:rsidRDefault="00F137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8E5">
      <w:rPr>
        <w:rFonts w:ascii="Arial" w:hAnsi="Arial" w:cs="Arial"/>
        <w:b/>
        <w:noProof/>
        <w:sz w:val="18"/>
        <w:szCs w:val="18"/>
      </w:rPr>
      <w:t>Release 16</w:t>
    </w:r>
    <w:r>
      <w:rPr>
        <w:rFonts w:ascii="Arial" w:hAnsi="Arial" w:cs="Arial"/>
        <w:b/>
        <w:sz w:val="18"/>
        <w:szCs w:val="18"/>
      </w:rPr>
      <w:fldChar w:fldCharType="end"/>
    </w:r>
  </w:p>
  <w:p w:rsidR="00F13736" w:rsidRDefault="00F137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1E66"/>
    <w:rsid w:val="00051834"/>
    <w:rsid w:val="00054A22"/>
    <w:rsid w:val="00062023"/>
    <w:rsid w:val="000655A6"/>
    <w:rsid w:val="00080512"/>
    <w:rsid w:val="000A1407"/>
    <w:rsid w:val="000C47C3"/>
    <w:rsid w:val="000D58AB"/>
    <w:rsid w:val="001046B1"/>
    <w:rsid w:val="00133316"/>
    <w:rsid w:val="00133525"/>
    <w:rsid w:val="00155299"/>
    <w:rsid w:val="00174F46"/>
    <w:rsid w:val="001A2D93"/>
    <w:rsid w:val="001A4C42"/>
    <w:rsid w:val="001A7420"/>
    <w:rsid w:val="001B6637"/>
    <w:rsid w:val="001C21C3"/>
    <w:rsid w:val="001C4F84"/>
    <w:rsid w:val="001D02C2"/>
    <w:rsid w:val="001E40DC"/>
    <w:rsid w:val="001F0C1D"/>
    <w:rsid w:val="001F1132"/>
    <w:rsid w:val="001F168B"/>
    <w:rsid w:val="0020241C"/>
    <w:rsid w:val="00213911"/>
    <w:rsid w:val="002347A2"/>
    <w:rsid w:val="00261373"/>
    <w:rsid w:val="002675F0"/>
    <w:rsid w:val="002960D1"/>
    <w:rsid w:val="002B2590"/>
    <w:rsid w:val="002B6339"/>
    <w:rsid w:val="002C1575"/>
    <w:rsid w:val="002E00EE"/>
    <w:rsid w:val="003172DC"/>
    <w:rsid w:val="003213C9"/>
    <w:rsid w:val="00331081"/>
    <w:rsid w:val="0035462D"/>
    <w:rsid w:val="003765B8"/>
    <w:rsid w:val="00395DF1"/>
    <w:rsid w:val="003A545B"/>
    <w:rsid w:val="003C3971"/>
    <w:rsid w:val="00423334"/>
    <w:rsid w:val="00425EB5"/>
    <w:rsid w:val="004345EC"/>
    <w:rsid w:val="004466FC"/>
    <w:rsid w:val="00465515"/>
    <w:rsid w:val="00480D87"/>
    <w:rsid w:val="004B12F3"/>
    <w:rsid w:val="004D3578"/>
    <w:rsid w:val="004E213A"/>
    <w:rsid w:val="004F0988"/>
    <w:rsid w:val="004F3340"/>
    <w:rsid w:val="004F3D31"/>
    <w:rsid w:val="004F5F06"/>
    <w:rsid w:val="00517588"/>
    <w:rsid w:val="0053388B"/>
    <w:rsid w:val="00535773"/>
    <w:rsid w:val="00543E6C"/>
    <w:rsid w:val="00565087"/>
    <w:rsid w:val="00597B11"/>
    <w:rsid w:val="005A22E4"/>
    <w:rsid w:val="005D2E01"/>
    <w:rsid w:val="005D7526"/>
    <w:rsid w:val="005E4BB2"/>
    <w:rsid w:val="00602AEA"/>
    <w:rsid w:val="00614FDF"/>
    <w:rsid w:val="00615926"/>
    <w:rsid w:val="0063543D"/>
    <w:rsid w:val="00647114"/>
    <w:rsid w:val="00687EF4"/>
    <w:rsid w:val="006A2C73"/>
    <w:rsid w:val="006A323F"/>
    <w:rsid w:val="006B30D0"/>
    <w:rsid w:val="006C05FD"/>
    <w:rsid w:val="006C3D95"/>
    <w:rsid w:val="006C7F5E"/>
    <w:rsid w:val="006E5C86"/>
    <w:rsid w:val="006F0B50"/>
    <w:rsid w:val="00701116"/>
    <w:rsid w:val="00713C44"/>
    <w:rsid w:val="00732DAD"/>
    <w:rsid w:val="00734A5B"/>
    <w:rsid w:val="0074026F"/>
    <w:rsid w:val="007429F6"/>
    <w:rsid w:val="00744E76"/>
    <w:rsid w:val="00751669"/>
    <w:rsid w:val="00762DDF"/>
    <w:rsid w:val="00774DA4"/>
    <w:rsid w:val="00775127"/>
    <w:rsid w:val="00781F0F"/>
    <w:rsid w:val="007B600E"/>
    <w:rsid w:val="007D0B6E"/>
    <w:rsid w:val="007F0F4A"/>
    <w:rsid w:val="008028A4"/>
    <w:rsid w:val="00825624"/>
    <w:rsid w:val="00830747"/>
    <w:rsid w:val="00841CDD"/>
    <w:rsid w:val="00863D4D"/>
    <w:rsid w:val="00873C27"/>
    <w:rsid w:val="008768CA"/>
    <w:rsid w:val="00876AB1"/>
    <w:rsid w:val="008B4765"/>
    <w:rsid w:val="008C3530"/>
    <w:rsid w:val="008C384C"/>
    <w:rsid w:val="008D6B7E"/>
    <w:rsid w:val="0090271F"/>
    <w:rsid w:val="00902E23"/>
    <w:rsid w:val="009114D7"/>
    <w:rsid w:val="0091348E"/>
    <w:rsid w:val="00917CCB"/>
    <w:rsid w:val="00932009"/>
    <w:rsid w:val="00934E49"/>
    <w:rsid w:val="00942EC2"/>
    <w:rsid w:val="009463A0"/>
    <w:rsid w:val="009548CC"/>
    <w:rsid w:val="00970946"/>
    <w:rsid w:val="009A1966"/>
    <w:rsid w:val="009A469E"/>
    <w:rsid w:val="009B1876"/>
    <w:rsid w:val="009C1E19"/>
    <w:rsid w:val="009C2AA5"/>
    <w:rsid w:val="009F37B7"/>
    <w:rsid w:val="00A10F02"/>
    <w:rsid w:val="00A164B4"/>
    <w:rsid w:val="00A177DC"/>
    <w:rsid w:val="00A26956"/>
    <w:rsid w:val="00A27486"/>
    <w:rsid w:val="00A52542"/>
    <w:rsid w:val="00A53724"/>
    <w:rsid w:val="00A56066"/>
    <w:rsid w:val="00A63559"/>
    <w:rsid w:val="00A73129"/>
    <w:rsid w:val="00A82346"/>
    <w:rsid w:val="00A92BA1"/>
    <w:rsid w:val="00AC23BA"/>
    <w:rsid w:val="00AC6BC6"/>
    <w:rsid w:val="00AE65E2"/>
    <w:rsid w:val="00B15449"/>
    <w:rsid w:val="00B50EDF"/>
    <w:rsid w:val="00B82D91"/>
    <w:rsid w:val="00B93086"/>
    <w:rsid w:val="00B95A6A"/>
    <w:rsid w:val="00BA19ED"/>
    <w:rsid w:val="00BA4B8D"/>
    <w:rsid w:val="00BB7908"/>
    <w:rsid w:val="00BC0F7D"/>
    <w:rsid w:val="00BD1513"/>
    <w:rsid w:val="00BD558A"/>
    <w:rsid w:val="00BD7D31"/>
    <w:rsid w:val="00BE3255"/>
    <w:rsid w:val="00BF128E"/>
    <w:rsid w:val="00C02E5C"/>
    <w:rsid w:val="00C05D57"/>
    <w:rsid w:val="00C074DD"/>
    <w:rsid w:val="00C1496A"/>
    <w:rsid w:val="00C33079"/>
    <w:rsid w:val="00C36DE9"/>
    <w:rsid w:val="00C45231"/>
    <w:rsid w:val="00C72833"/>
    <w:rsid w:val="00C768E5"/>
    <w:rsid w:val="00C80F1D"/>
    <w:rsid w:val="00C82760"/>
    <w:rsid w:val="00C92345"/>
    <w:rsid w:val="00C93F40"/>
    <w:rsid w:val="00CA3D0C"/>
    <w:rsid w:val="00CE3A88"/>
    <w:rsid w:val="00D0512D"/>
    <w:rsid w:val="00D27D97"/>
    <w:rsid w:val="00D57972"/>
    <w:rsid w:val="00D675A9"/>
    <w:rsid w:val="00D738D6"/>
    <w:rsid w:val="00D755EB"/>
    <w:rsid w:val="00D76048"/>
    <w:rsid w:val="00D87E00"/>
    <w:rsid w:val="00D9134D"/>
    <w:rsid w:val="00DA39C2"/>
    <w:rsid w:val="00DA547E"/>
    <w:rsid w:val="00DA7A03"/>
    <w:rsid w:val="00DB1818"/>
    <w:rsid w:val="00DC309B"/>
    <w:rsid w:val="00DC4DA2"/>
    <w:rsid w:val="00DD4C17"/>
    <w:rsid w:val="00DD74A5"/>
    <w:rsid w:val="00DF1FBA"/>
    <w:rsid w:val="00DF2B1F"/>
    <w:rsid w:val="00DF62CD"/>
    <w:rsid w:val="00E16509"/>
    <w:rsid w:val="00E37313"/>
    <w:rsid w:val="00E44582"/>
    <w:rsid w:val="00E77645"/>
    <w:rsid w:val="00EA15B0"/>
    <w:rsid w:val="00EA34A4"/>
    <w:rsid w:val="00EA5EA7"/>
    <w:rsid w:val="00EC24C1"/>
    <w:rsid w:val="00EC4A25"/>
    <w:rsid w:val="00EF506B"/>
    <w:rsid w:val="00F025A2"/>
    <w:rsid w:val="00F04712"/>
    <w:rsid w:val="00F13360"/>
    <w:rsid w:val="00F13736"/>
    <w:rsid w:val="00F22EC7"/>
    <w:rsid w:val="00F325C8"/>
    <w:rsid w:val="00F53D6B"/>
    <w:rsid w:val="00F6510B"/>
    <w:rsid w:val="00F653B8"/>
    <w:rsid w:val="00F77A49"/>
    <w:rsid w:val="00F87A61"/>
    <w:rsid w:val="00F9008D"/>
    <w:rsid w:val="00F95C13"/>
    <w:rsid w:val="00F97D96"/>
    <w:rsid w:val="00FA1266"/>
    <w:rsid w:val="00FC1192"/>
    <w:rsid w:val="00FD2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C1"/>
    <w:pPr>
      <w:spacing w:after="180"/>
    </w:pPr>
    <w:rPr>
      <w:lang w:val="en-GB" w:eastAsia="en-US"/>
    </w:rPr>
  </w:style>
  <w:style w:type="paragraph" w:styleId="1">
    <w:name w:val="heading 1"/>
    <w:next w:val="a"/>
    <w:link w:val="10"/>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24C1"/>
    <w:pPr>
      <w:pBdr>
        <w:top w:val="none" w:sz="0" w:space="0" w:color="auto"/>
      </w:pBdr>
      <w:spacing w:before="180"/>
      <w:outlineLvl w:val="1"/>
    </w:pPr>
    <w:rPr>
      <w:sz w:val="32"/>
    </w:rPr>
  </w:style>
  <w:style w:type="paragraph" w:styleId="3">
    <w:name w:val="heading 3"/>
    <w:aliases w:val="h3"/>
    <w:basedOn w:val="2"/>
    <w:next w:val="a"/>
    <w:link w:val="30"/>
    <w:qFormat/>
    <w:rsid w:val="00EC24C1"/>
    <w:pPr>
      <w:spacing w:before="120"/>
      <w:outlineLvl w:val="2"/>
    </w:pPr>
    <w:rPr>
      <w:sz w:val="28"/>
    </w:rPr>
  </w:style>
  <w:style w:type="paragraph" w:styleId="4">
    <w:name w:val="heading 4"/>
    <w:basedOn w:val="3"/>
    <w:next w:val="a"/>
    <w:link w:val="40"/>
    <w:qFormat/>
    <w:rsid w:val="00EC24C1"/>
    <w:pPr>
      <w:ind w:left="1418" w:hanging="1418"/>
      <w:outlineLvl w:val="3"/>
    </w:pPr>
    <w:rPr>
      <w:sz w:val="24"/>
    </w:rPr>
  </w:style>
  <w:style w:type="paragraph" w:styleId="5">
    <w:name w:val="heading 5"/>
    <w:basedOn w:val="4"/>
    <w:next w:val="a"/>
    <w:link w:val="50"/>
    <w:qFormat/>
    <w:rsid w:val="00EC24C1"/>
    <w:pPr>
      <w:ind w:left="1701" w:hanging="1701"/>
      <w:outlineLvl w:val="4"/>
    </w:pPr>
    <w:rPr>
      <w:sz w:val="22"/>
    </w:rPr>
  </w:style>
  <w:style w:type="paragraph" w:styleId="6">
    <w:name w:val="heading 6"/>
    <w:basedOn w:val="H6"/>
    <w:next w:val="a"/>
    <w:link w:val="60"/>
    <w:qFormat/>
    <w:rsid w:val="00EC24C1"/>
    <w:pPr>
      <w:outlineLvl w:val="5"/>
    </w:pPr>
  </w:style>
  <w:style w:type="paragraph" w:styleId="7">
    <w:name w:val="heading 7"/>
    <w:basedOn w:val="H6"/>
    <w:next w:val="a"/>
    <w:link w:val="70"/>
    <w:qFormat/>
    <w:rsid w:val="00EC24C1"/>
    <w:pPr>
      <w:outlineLvl w:val="6"/>
    </w:pPr>
  </w:style>
  <w:style w:type="paragraph" w:styleId="8">
    <w:name w:val="heading 8"/>
    <w:basedOn w:val="1"/>
    <w:next w:val="a"/>
    <w:link w:val="80"/>
    <w:qFormat/>
    <w:rsid w:val="00EC24C1"/>
    <w:pPr>
      <w:ind w:left="0" w:firstLine="0"/>
      <w:outlineLvl w:val="7"/>
    </w:pPr>
  </w:style>
  <w:style w:type="paragraph" w:styleId="9">
    <w:name w:val="heading 9"/>
    <w:basedOn w:val="8"/>
    <w:next w:val="a"/>
    <w:link w:val="90"/>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1">
    <w:name w:val="toc 9"/>
    <w:basedOn w:val="81"/>
    <w:rsid w:val="00EC24C1"/>
    <w:pPr>
      <w:ind w:left="1418" w:hanging="1418"/>
    </w:pPr>
  </w:style>
  <w:style w:type="paragraph" w:styleId="81">
    <w:name w:val="toc 8"/>
    <w:basedOn w:val="11"/>
    <w:uiPriority w:val="39"/>
    <w:rsid w:val="00EC24C1"/>
    <w:pPr>
      <w:spacing w:before="180"/>
      <w:ind w:left="2693" w:hanging="2693"/>
    </w:pPr>
    <w:rPr>
      <w:b/>
    </w:rPr>
  </w:style>
  <w:style w:type="paragraph" w:styleId="1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a4"/>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C24C1"/>
    <w:pPr>
      <w:ind w:left="1701" w:hanging="1701"/>
    </w:pPr>
  </w:style>
  <w:style w:type="paragraph" w:styleId="41">
    <w:name w:val="toc 4"/>
    <w:basedOn w:val="31"/>
    <w:uiPriority w:val="39"/>
    <w:rsid w:val="00EC24C1"/>
    <w:pPr>
      <w:ind w:left="1418" w:hanging="1418"/>
    </w:pPr>
  </w:style>
  <w:style w:type="paragraph" w:styleId="31">
    <w:name w:val="toc 3"/>
    <w:basedOn w:val="21"/>
    <w:uiPriority w:val="39"/>
    <w:rsid w:val="00EC24C1"/>
    <w:pPr>
      <w:ind w:left="1134" w:hanging="1134"/>
    </w:pPr>
  </w:style>
  <w:style w:type="paragraph" w:styleId="21">
    <w:name w:val="toc 2"/>
    <w:basedOn w:val="11"/>
    <w:uiPriority w:val="39"/>
    <w:rsid w:val="00EC24C1"/>
    <w:pPr>
      <w:keepNext w:val="0"/>
      <w:spacing w:before="0"/>
      <w:ind w:left="851" w:hanging="851"/>
    </w:pPr>
    <w:rPr>
      <w:sz w:val="20"/>
    </w:rPr>
  </w:style>
  <w:style w:type="paragraph" w:styleId="a5">
    <w:name w:val="footer"/>
    <w:basedOn w:val="a3"/>
    <w:link w:val="a6"/>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1">
    <w:name w:val="toc 6"/>
    <w:basedOn w:val="51"/>
    <w:next w:val="a"/>
    <w:semiHidden/>
    <w:rsid w:val="00EC24C1"/>
    <w:pPr>
      <w:ind w:left="1985" w:hanging="1985"/>
    </w:pPr>
  </w:style>
  <w:style w:type="paragraph" w:styleId="71">
    <w:name w:val="toc 7"/>
    <w:basedOn w:val="61"/>
    <w:next w:val="a"/>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B2350-5A3B-4A7E-B765-DF7F43343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13161</Words>
  <Characters>75022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4</cp:revision>
  <cp:lastPrinted>2019-02-25T14:05:00Z</cp:lastPrinted>
  <dcterms:created xsi:type="dcterms:W3CDTF">2019-11-28T15:47:00Z</dcterms:created>
  <dcterms:modified xsi:type="dcterms:W3CDTF">2019-11-28T15:47:00Z</dcterms:modified>
</cp:coreProperties>
</file>